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4B1B" w:rsidRPr="006453D9" w:rsidRDefault="00E94B1B" w:rsidP="00E94B1B">
      <w:pPr>
        <w:pStyle w:val="MDPI11articletype"/>
      </w:pPr>
      <w:r w:rsidRPr="006453D9">
        <w:t>Article</w:t>
      </w:r>
    </w:p>
    <w:p w:rsidR="004E2B7A" w:rsidRDefault="004E2B7A" w:rsidP="00E94B1B">
      <w:pPr>
        <w:pStyle w:val="MDPI13authornames"/>
        <w:rPr>
          <w:snapToGrid w:val="0"/>
          <w:sz w:val="36"/>
          <w:szCs w:val="20"/>
        </w:rPr>
      </w:pPr>
    </w:p>
    <w:p w:rsidR="004E2B7A" w:rsidRDefault="004E2B7A" w:rsidP="00E94B1B">
      <w:pPr>
        <w:pStyle w:val="MDPI13authornames"/>
        <w:rPr>
          <w:snapToGrid w:val="0"/>
          <w:sz w:val="36"/>
          <w:szCs w:val="20"/>
        </w:rPr>
      </w:pPr>
      <w:r>
        <w:rPr>
          <w:snapToGrid w:val="0"/>
          <w:sz w:val="36"/>
          <w:szCs w:val="20"/>
        </w:rPr>
        <w:t>Supplementary materials (SM)</w:t>
      </w:r>
    </w:p>
    <w:p w:rsidR="00341FE7" w:rsidRDefault="00341FE7" w:rsidP="00E94B1B">
      <w:pPr>
        <w:pStyle w:val="MDPI13authornames"/>
        <w:rPr>
          <w:snapToGrid w:val="0"/>
          <w:sz w:val="36"/>
          <w:szCs w:val="20"/>
        </w:rPr>
      </w:pPr>
      <w:r w:rsidRPr="00341FE7">
        <w:rPr>
          <w:snapToGrid w:val="0"/>
          <w:sz w:val="36"/>
          <w:szCs w:val="20"/>
        </w:rPr>
        <w:t xml:space="preserve">Assessment of </w:t>
      </w:r>
      <w:proofErr w:type="spellStart"/>
      <w:r w:rsidRPr="00341FE7">
        <w:rPr>
          <w:snapToGrid w:val="0"/>
          <w:sz w:val="36"/>
          <w:szCs w:val="20"/>
        </w:rPr>
        <w:t>levonorgestrel</w:t>
      </w:r>
      <w:proofErr w:type="spellEnd"/>
      <w:r w:rsidRPr="00341FE7">
        <w:rPr>
          <w:snapToGrid w:val="0"/>
          <w:sz w:val="36"/>
          <w:szCs w:val="20"/>
        </w:rPr>
        <w:t xml:space="preserve"> in leaching of a landfill and their effects over placental cell line and sperm cells </w:t>
      </w:r>
    </w:p>
    <w:p w:rsidR="006E2CD6" w:rsidRPr="00341FE7" w:rsidRDefault="00341FE7" w:rsidP="00E94B1B">
      <w:pPr>
        <w:pStyle w:val="MDPI13authornames"/>
        <w:rPr>
          <w:lang w:val="es-CO"/>
        </w:rPr>
      </w:pPr>
      <w:r w:rsidRPr="00341FE7">
        <w:rPr>
          <w:lang w:val="es-CO"/>
        </w:rPr>
        <w:t>Ramiro RÍOS S</w:t>
      </w:r>
      <w:r w:rsidR="00E94B1B" w:rsidRPr="00341FE7">
        <w:rPr>
          <w:vertAlign w:val="superscript"/>
          <w:lang w:val="es-CO"/>
        </w:rPr>
        <w:t>1</w:t>
      </w:r>
      <w:r w:rsidR="00E94B1B" w:rsidRPr="00341FE7">
        <w:rPr>
          <w:lang w:val="es-CO"/>
        </w:rPr>
        <w:t xml:space="preserve">, </w:t>
      </w:r>
      <w:r w:rsidRPr="00341FE7">
        <w:rPr>
          <w:lang w:val="es-CO"/>
        </w:rPr>
        <w:t>Juan José GARCIA L</w:t>
      </w:r>
      <w:r w:rsidR="00E94B1B" w:rsidRPr="00341FE7">
        <w:rPr>
          <w:lang w:val="es-CO"/>
        </w:rPr>
        <w:t xml:space="preserve"> </w:t>
      </w:r>
      <w:proofErr w:type="gramStart"/>
      <w:r w:rsidR="00410F7C" w:rsidRPr="00341FE7">
        <w:rPr>
          <w:vertAlign w:val="superscript"/>
          <w:lang w:val="es-CO"/>
        </w:rPr>
        <w:t>1</w:t>
      </w:r>
      <w:r w:rsidR="00E94B1B" w:rsidRPr="00341FE7">
        <w:rPr>
          <w:lang w:val="es-CO"/>
        </w:rPr>
        <w:t xml:space="preserve"> </w:t>
      </w:r>
      <w:r w:rsidR="00410F7C">
        <w:rPr>
          <w:lang w:val="es-CO"/>
        </w:rPr>
        <w:t>,</w:t>
      </w:r>
      <w:proofErr w:type="gramEnd"/>
      <w:r w:rsidR="00410F7C">
        <w:rPr>
          <w:lang w:val="es-CO"/>
        </w:rPr>
        <w:t xml:space="preserve"> </w:t>
      </w:r>
      <w:r w:rsidRPr="00341FE7">
        <w:rPr>
          <w:lang w:val="es-CO"/>
        </w:rPr>
        <w:t>Daniel GIL R</w:t>
      </w:r>
      <w:r w:rsidR="00410F7C">
        <w:rPr>
          <w:lang w:val="es-CO"/>
        </w:rPr>
        <w:t xml:space="preserve"> </w:t>
      </w:r>
      <w:r w:rsidR="00410F7C" w:rsidRPr="00341FE7">
        <w:rPr>
          <w:vertAlign w:val="superscript"/>
          <w:lang w:val="es-CO"/>
        </w:rPr>
        <w:t>1</w:t>
      </w:r>
      <w:r w:rsidRPr="00341FE7">
        <w:rPr>
          <w:lang w:val="es-CO"/>
        </w:rPr>
        <w:t xml:space="preserve">, </w:t>
      </w:r>
      <w:proofErr w:type="spellStart"/>
      <w:r w:rsidRPr="00341FE7">
        <w:rPr>
          <w:lang w:val="es-CO"/>
        </w:rPr>
        <w:t>Arley</w:t>
      </w:r>
      <w:proofErr w:type="spellEnd"/>
      <w:r w:rsidRPr="00341FE7">
        <w:rPr>
          <w:lang w:val="es-CO"/>
        </w:rPr>
        <w:t xml:space="preserve"> Camilo PATIÑO</w:t>
      </w:r>
      <w:r w:rsidR="00410F7C">
        <w:rPr>
          <w:lang w:val="es-CO"/>
        </w:rPr>
        <w:t xml:space="preserve"> </w:t>
      </w:r>
      <w:r w:rsidR="00410F7C" w:rsidRPr="00410F7C">
        <w:rPr>
          <w:vertAlign w:val="superscript"/>
          <w:lang w:val="es-CO"/>
        </w:rPr>
        <w:t>2</w:t>
      </w:r>
      <w:r w:rsidRPr="00341FE7">
        <w:rPr>
          <w:lang w:val="es-CO"/>
        </w:rPr>
        <w:t xml:space="preserve"> , Walter D. CARDONA-MAYA</w:t>
      </w:r>
      <w:r w:rsidR="00410F7C">
        <w:rPr>
          <w:lang w:val="es-CO"/>
        </w:rPr>
        <w:t xml:space="preserve"> </w:t>
      </w:r>
      <w:r w:rsidR="00410F7C">
        <w:rPr>
          <w:vertAlign w:val="superscript"/>
          <w:lang w:val="es-CO"/>
        </w:rPr>
        <w:t>3</w:t>
      </w:r>
      <w:r w:rsidRPr="00341FE7">
        <w:rPr>
          <w:lang w:val="es-CO"/>
        </w:rPr>
        <w:t>, Juan Carlos QUINTANA-CASTILLO</w:t>
      </w:r>
      <w:r w:rsidR="00410F7C">
        <w:rPr>
          <w:lang w:val="es-CO"/>
        </w:rPr>
        <w:t xml:space="preserve"> </w:t>
      </w:r>
      <w:r w:rsidR="00410F7C">
        <w:rPr>
          <w:vertAlign w:val="superscript"/>
          <w:lang w:val="es-CO"/>
        </w:rPr>
        <w:t>4</w:t>
      </w:r>
      <w:r w:rsidRPr="00341FE7">
        <w:rPr>
          <w:lang w:val="es-CO"/>
        </w:rPr>
        <w:t xml:space="preserve"> </w:t>
      </w:r>
      <w:r w:rsidR="00E94B1B" w:rsidRPr="00341FE7">
        <w:rPr>
          <w:lang w:val="es-CO"/>
        </w:rPr>
        <w:t xml:space="preserve">and </w:t>
      </w:r>
      <w:r w:rsidRPr="00341FE7">
        <w:rPr>
          <w:lang w:val="es-CO"/>
        </w:rPr>
        <w:t xml:space="preserve">4Jhon Fredy NARVÁEZ V </w:t>
      </w:r>
      <w:r w:rsidR="00410F7C">
        <w:rPr>
          <w:vertAlign w:val="superscript"/>
          <w:lang w:val="es-CO"/>
        </w:rPr>
        <w:t>1</w:t>
      </w:r>
      <w:r w:rsidR="00E94B1B" w:rsidRPr="00341FE7">
        <w:rPr>
          <w:vertAlign w:val="superscript"/>
          <w:lang w:val="es-CO"/>
        </w:rPr>
        <w:t>,</w:t>
      </w:r>
      <w:r w:rsidR="00E94B1B" w:rsidRPr="00341FE7">
        <w:rPr>
          <w:lang w:val="es-CO"/>
        </w:rPr>
        <w:t>*</w:t>
      </w:r>
    </w:p>
    <w:tbl>
      <w:tblPr>
        <w:tblpPr w:leftFromText="198" w:rightFromText="198" w:vertAnchor="page" w:horzAnchor="margin" w:tblpY="9526"/>
        <w:tblW w:w="24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10"/>
      </w:tblGrid>
      <w:tr w:rsidR="006E2CD6" w:rsidRPr="00FA02A8" w:rsidTr="00521553">
        <w:tc>
          <w:tcPr>
            <w:tcW w:w="2410" w:type="dxa"/>
            <w:shd w:val="clear" w:color="auto" w:fill="auto"/>
          </w:tcPr>
          <w:p w:rsidR="006E2CD6" w:rsidRPr="00FA02A8" w:rsidRDefault="006E2CD6" w:rsidP="00521553">
            <w:pPr>
              <w:adjustRightInd w:val="0"/>
              <w:snapToGrid w:val="0"/>
              <w:spacing w:before="60" w:line="240" w:lineRule="atLeast"/>
              <w:ind w:right="113"/>
              <w:rPr>
                <w:rFonts w:eastAsia="DengXian"/>
                <w:bCs/>
                <w:sz w:val="14"/>
                <w:szCs w:val="14"/>
                <w:lang w:bidi="en-US"/>
              </w:rPr>
            </w:pPr>
          </w:p>
        </w:tc>
      </w:tr>
    </w:tbl>
    <w:p w:rsidR="00E94B1B" w:rsidRDefault="00DD1AB8" w:rsidP="00E94B1B">
      <w:pPr>
        <w:pStyle w:val="MDPI16affiliation"/>
        <w:rPr>
          <w:lang w:val="es-CO"/>
        </w:rPr>
      </w:pPr>
      <w:r w:rsidRPr="00341FE7">
        <w:rPr>
          <w:vertAlign w:val="superscript"/>
          <w:lang w:val="es-CO"/>
        </w:rPr>
        <w:t>1</w:t>
      </w:r>
      <w:r w:rsidR="00E94B1B" w:rsidRPr="00341FE7">
        <w:rPr>
          <w:lang w:val="es-CO"/>
        </w:rPr>
        <w:tab/>
      </w:r>
      <w:r w:rsidR="00341FE7" w:rsidRPr="00341FE7">
        <w:rPr>
          <w:lang w:val="es-CO"/>
        </w:rPr>
        <w:t>Grupo de Investigación Ingeniar, Facultad de Ciencias Básicas e Ingeniería, Corporación Universitaria Remington, Calle 51 No. 51-27</w:t>
      </w:r>
      <w:r w:rsidR="00E94B1B" w:rsidRPr="00341FE7">
        <w:rPr>
          <w:lang w:val="es-CO"/>
        </w:rPr>
        <w:t xml:space="preserve">; </w:t>
      </w:r>
      <w:hyperlink r:id="rId7" w:history="1">
        <w:r w:rsidR="00341FE7" w:rsidRPr="00783FC4">
          <w:rPr>
            <w:rStyle w:val="Hipervnculo"/>
            <w:lang w:val="es-CO"/>
          </w:rPr>
          <w:t>ramiro.rios@udea.edu.co</w:t>
        </w:r>
      </w:hyperlink>
    </w:p>
    <w:p w:rsidR="00E94B1B" w:rsidRDefault="00E94B1B" w:rsidP="00E94B1B">
      <w:pPr>
        <w:pStyle w:val="MDPI16affiliation"/>
        <w:rPr>
          <w:lang w:val="es-CO"/>
        </w:rPr>
      </w:pPr>
      <w:r w:rsidRPr="00341FE7">
        <w:rPr>
          <w:vertAlign w:val="superscript"/>
          <w:lang w:val="es-CO"/>
        </w:rPr>
        <w:t>2</w:t>
      </w:r>
      <w:r w:rsidRPr="00341FE7">
        <w:rPr>
          <w:lang w:val="es-CO"/>
        </w:rPr>
        <w:tab/>
      </w:r>
      <w:r w:rsidR="00341FE7" w:rsidRPr="00341FE7">
        <w:rPr>
          <w:lang w:val="es-CO"/>
        </w:rPr>
        <w:t xml:space="preserve">Grupo Biodegradación y </w:t>
      </w:r>
      <w:proofErr w:type="spellStart"/>
      <w:r w:rsidR="00341FE7" w:rsidRPr="00341FE7">
        <w:rPr>
          <w:lang w:val="es-CO"/>
        </w:rPr>
        <w:t>Bioconversión</w:t>
      </w:r>
      <w:proofErr w:type="spellEnd"/>
      <w:r w:rsidR="00341FE7" w:rsidRPr="00341FE7">
        <w:rPr>
          <w:lang w:val="es-CO"/>
        </w:rPr>
        <w:t xml:space="preserve"> de Polímeros –BIOPOLIMER, Facultad de Química Farmacéutica, Universidad de Antioquia, Calle 70 # 52-21, Medellín, Colombia</w:t>
      </w:r>
      <w:r w:rsidRPr="00341FE7">
        <w:rPr>
          <w:lang w:val="es-CO"/>
        </w:rPr>
        <w:t>;</w:t>
      </w:r>
      <w:r w:rsidR="00341FE7" w:rsidRPr="00341FE7">
        <w:rPr>
          <w:lang w:val="es-CO"/>
        </w:rPr>
        <w:t xml:space="preserve"> </w:t>
      </w:r>
      <w:hyperlink r:id="rId8" w:history="1">
        <w:r w:rsidR="00341FE7" w:rsidRPr="00783FC4">
          <w:rPr>
            <w:rStyle w:val="Hipervnculo"/>
            <w:lang w:val="es-CO"/>
          </w:rPr>
          <w:t>arley.patino@udea.edu.co</w:t>
        </w:r>
      </w:hyperlink>
    </w:p>
    <w:p w:rsidR="00341FE7" w:rsidRDefault="00341FE7" w:rsidP="00E94B1B">
      <w:pPr>
        <w:pStyle w:val="MDPI16affiliation"/>
        <w:rPr>
          <w:lang w:val="es-CO"/>
        </w:rPr>
      </w:pPr>
      <w:r w:rsidRPr="00341FE7">
        <w:rPr>
          <w:vertAlign w:val="superscript"/>
          <w:lang w:val="es-CO"/>
        </w:rPr>
        <w:t>3</w:t>
      </w:r>
      <w:r>
        <w:rPr>
          <w:vertAlign w:val="superscript"/>
          <w:lang w:val="es-CO"/>
        </w:rPr>
        <w:t xml:space="preserve">   </w:t>
      </w:r>
      <w:r w:rsidRPr="00341FE7">
        <w:rPr>
          <w:lang w:val="es-CO"/>
        </w:rPr>
        <w:t xml:space="preserve">Grupo de Reproducción, Facultad de Medicina, Universidad de Antioquia </w:t>
      </w:r>
      <w:proofErr w:type="spellStart"/>
      <w:r w:rsidRPr="00341FE7">
        <w:rPr>
          <w:lang w:val="es-CO"/>
        </w:rPr>
        <w:t>UdeA</w:t>
      </w:r>
      <w:proofErr w:type="spellEnd"/>
      <w:r w:rsidRPr="00341FE7">
        <w:rPr>
          <w:lang w:val="es-CO"/>
        </w:rPr>
        <w:t xml:space="preserve">, Calle 70 # 52-21, Medellín, Colombia, </w:t>
      </w:r>
      <w:hyperlink r:id="rId9" w:history="1">
        <w:r w:rsidRPr="00783FC4">
          <w:rPr>
            <w:rStyle w:val="Hipervnculo"/>
            <w:lang w:val="es-CO"/>
          </w:rPr>
          <w:t>wdario.cardona@udea.edu.co</w:t>
        </w:r>
      </w:hyperlink>
    </w:p>
    <w:p w:rsidR="00341FE7" w:rsidRDefault="00341FE7" w:rsidP="00E94B1B">
      <w:pPr>
        <w:pStyle w:val="MDPI16affiliation"/>
        <w:rPr>
          <w:lang w:val="es-CO"/>
        </w:rPr>
      </w:pPr>
      <w:r w:rsidRPr="00341FE7">
        <w:rPr>
          <w:vertAlign w:val="superscript"/>
          <w:lang w:val="es-CO"/>
        </w:rPr>
        <w:t>4</w:t>
      </w:r>
      <w:r w:rsidRPr="00341FE7">
        <w:rPr>
          <w:lang w:val="es-CO"/>
        </w:rPr>
        <w:t xml:space="preserve"> </w:t>
      </w:r>
      <w:r>
        <w:rPr>
          <w:lang w:val="es-CO"/>
        </w:rPr>
        <w:t xml:space="preserve"> </w:t>
      </w:r>
      <w:r w:rsidRPr="00341FE7">
        <w:rPr>
          <w:lang w:val="es-CO"/>
        </w:rPr>
        <w:t>Grupo de Investigación INFETTARE, Universidad Cooperativa de Colombia</w:t>
      </w:r>
      <w:r>
        <w:rPr>
          <w:lang w:val="es-CO"/>
        </w:rPr>
        <w:t xml:space="preserve">, </w:t>
      </w:r>
      <w:hyperlink r:id="rId10" w:history="1">
        <w:r w:rsidRPr="00783FC4">
          <w:rPr>
            <w:rStyle w:val="Hipervnculo"/>
            <w:lang w:val="es-CO"/>
          </w:rPr>
          <w:t>juan.quintanac@ucc.edu.co</w:t>
        </w:r>
      </w:hyperlink>
    </w:p>
    <w:p w:rsidR="00E94B1B" w:rsidRDefault="00E94B1B" w:rsidP="00E94B1B">
      <w:pPr>
        <w:pStyle w:val="MDPI16affiliation"/>
        <w:rPr>
          <w:rStyle w:val="Hipervnculo"/>
        </w:rPr>
      </w:pPr>
      <w:r w:rsidRPr="00C33B6C">
        <w:rPr>
          <w:b/>
        </w:rPr>
        <w:t>*</w:t>
      </w:r>
      <w:r w:rsidRPr="00D945EC">
        <w:tab/>
        <w:t xml:space="preserve">Correspondence: </w:t>
      </w:r>
      <w:hyperlink r:id="rId11" w:history="1">
        <w:r w:rsidR="00341FE7" w:rsidRPr="00783FC4">
          <w:rPr>
            <w:rStyle w:val="Hipervnculo"/>
          </w:rPr>
          <w:t>jhon.narvaez@uniremington.edu.co</w:t>
        </w:r>
      </w:hyperlink>
    </w:p>
    <w:p w:rsidR="004E2B7A" w:rsidRDefault="004E2B7A" w:rsidP="00E94B1B">
      <w:pPr>
        <w:pStyle w:val="MDPI16affiliation"/>
      </w:pPr>
    </w:p>
    <w:p w:rsidR="004E2B7A" w:rsidRDefault="004E2B7A" w:rsidP="00E94B1B">
      <w:pPr>
        <w:pStyle w:val="MDPI16affiliation"/>
      </w:pPr>
    </w:p>
    <w:p w:rsidR="004E2B7A" w:rsidRDefault="004E2B7A" w:rsidP="00E94B1B">
      <w:pPr>
        <w:pStyle w:val="MDPI16affiliation"/>
      </w:pPr>
    </w:p>
    <w:p w:rsidR="004E2B7A" w:rsidRDefault="004E2B7A" w:rsidP="004E2B7A">
      <w:pPr>
        <w:pStyle w:val="MDPI16affiliation"/>
        <w:ind w:left="0" w:firstLine="0"/>
      </w:pPr>
    </w:p>
    <w:p w:rsidR="004E2B7A" w:rsidRDefault="004E2B7A" w:rsidP="004E2B7A">
      <w:pPr>
        <w:pStyle w:val="MDPI16affiliation"/>
        <w:ind w:left="0" w:firstLine="0"/>
      </w:pPr>
    </w:p>
    <w:p w:rsidR="004E2B7A" w:rsidRPr="0024326D" w:rsidRDefault="0024326D" w:rsidP="0024326D">
      <w:pPr>
        <w:pStyle w:val="MDPI16affiliation"/>
        <w:ind w:left="0" w:firstLine="0"/>
        <w:rPr>
          <w:b/>
          <w:sz w:val="28"/>
        </w:rPr>
      </w:pPr>
      <w:r w:rsidRPr="0024326D">
        <w:rPr>
          <w:b/>
          <w:sz w:val="28"/>
        </w:rPr>
        <w:t>SM1. MTT assay</w:t>
      </w:r>
    </w:p>
    <w:p w:rsidR="0024326D" w:rsidRPr="0024326D" w:rsidRDefault="0024326D" w:rsidP="0024326D">
      <w:pPr>
        <w:pStyle w:val="MDPI16affiliation"/>
        <w:ind w:left="0" w:firstLine="0"/>
        <w:rPr>
          <w:sz w:val="20"/>
        </w:rPr>
      </w:pPr>
    </w:p>
    <w:p w:rsidR="0024326D" w:rsidRPr="0024326D" w:rsidRDefault="0024326D" w:rsidP="0024326D">
      <w:pPr>
        <w:pStyle w:val="MDPI16affiliation"/>
        <w:ind w:left="0" w:firstLine="0"/>
        <w:rPr>
          <w:sz w:val="20"/>
        </w:rPr>
      </w:pPr>
    </w:p>
    <w:p w:rsidR="0024326D" w:rsidRDefault="0024326D" w:rsidP="00C01778">
      <w:pPr>
        <w:pStyle w:val="MDPI16affiliation"/>
        <w:ind w:left="2127" w:firstLine="283"/>
        <w:jc w:val="both"/>
        <w:rPr>
          <w:sz w:val="20"/>
        </w:rPr>
      </w:pPr>
      <w:r w:rsidRPr="0024326D">
        <w:rPr>
          <w:b/>
          <w:i/>
          <w:sz w:val="20"/>
        </w:rPr>
        <w:t>Description:</w:t>
      </w:r>
      <w:r w:rsidRPr="0024326D">
        <w:rPr>
          <w:sz w:val="20"/>
        </w:rPr>
        <w:t xml:space="preserve"> MTT Assay employ a MTT reagent used to determine mammalian cell viability. The redox potential in active mammalian cells reduces MTT to a strongly pigmented formazan product. After </w:t>
      </w:r>
      <w:proofErr w:type="spellStart"/>
      <w:r w:rsidRPr="0024326D">
        <w:rPr>
          <w:sz w:val="20"/>
        </w:rPr>
        <w:t>solubilization</w:t>
      </w:r>
      <w:proofErr w:type="spellEnd"/>
      <w:r w:rsidRPr="0024326D">
        <w:rPr>
          <w:sz w:val="20"/>
        </w:rPr>
        <w:t>, the absorbance of the formazan can be measured with a microplate absorbance reader.</w:t>
      </w:r>
    </w:p>
    <w:p w:rsidR="0024326D" w:rsidRDefault="0024326D" w:rsidP="00C01778">
      <w:pPr>
        <w:pStyle w:val="MDPI16affiliation"/>
        <w:ind w:left="2127" w:firstLine="283"/>
        <w:jc w:val="both"/>
        <w:rPr>
          <w:sz w:val="20"/>
        </w:rPr>
      </w:pPr>
    </w:p>
    <w:p w:rsidR="0024326D" w:rsidRDefault="0024326D" w:rsidP="00C01778">
      <w:pPr>
        <w:pStyle w:val="MDPI16affiliation"/>
        <w:ind w:left="2127" w:firstLine="283"/>
        <w:jc w:val="both"/>
        <w:rPr>
          <w:sz w:val="20"/>
        </w:rPr>
      </w:pPr>
    </w:p>
    <w:p w:rsidR="0024326D" w:rsidRDefault="0024326D" w:rsidP="00C01778">
      <w:pPr>
        <w:pStyle w:val="MDPI16affiliation"/>
        <w:ind w:left="2127" w:firstLine="283"/>
        <w:jc w:val="both"/>
        <w:rPr>
          <w:b/>
          <w:i/>
          <w:sz w:val="20"/>
        </w:rPr>
      </w:pPr>
      <w:r w:rsidRPr="0024326D">
        <w:rPr>
          <w:b/>
          <w:i/>
          <w:sz w:val="20"/>
        </w:rPr>
        <w:t xml:space="preserve">Assay: </w:t>
      </w:r>
    </w:p>
    <w:p w:rsidR="0024326D" w:rsidRDefault="0024326D" w:rsidP="00C01778">
      <w:pPr>
        <w:pStyle w:val="MDPI16affiliation"/>
        <w:ind w:left="2127" w:firstLine="283"/>
        <w:jc w:val="both"/>
        <w:rPr>
          <w:b/>
          <w:i/>
          <w:sz w:val="20"/>
        </w:rPr>
      </w:pPr>
    </w:p>
    <w:p w:rsidR="0024326D" w:rsidRPr="0024326D" w:rsidRDefault="0024326D" w:rsidP="00C01778">
      <w:pPr>
        <w:pStyle w:val="MDPI16affiliation"/>
        <w:ind w:left="2127" w:firstLine="283"/>
        <w:rPr>
          <w:sz w:val="20"/>
        </w:rPr>
      </w:pPr>
      <w:r>
        <w:rPr>
          <w:sz w:val="20"/>
        </w:rPr>
        <w:t xml:space="preserve">1. </w:t>
      </w:r>
      <w:r w:rsidRPr="0024326D">
        <w:rPr>
          <w:sz w:val="20"/>
        </w:rPr>
        <w:t>For adherent cells</w:t>
      </w:r>
      <w:r>
        <w:rPr>
          <w:sz w:val="20"/>
        </w:rPr>
        <w:t xml:space="preserve"> (</w:t>
      </w:r>
      <w:proofErr w:type="spellStart"/>
      <w:r>
        <w:rPr>
          <w:sz w:val="20"/>
        </w:rPr>
        <w:t>BeWo</w:t>
      </w:r>
      <w:proofErr w:type="spellEnd"/>
      <w:r>
        <w:rPr>
          <w:sz w:val="20"/>
        </w:rPr>
        <w:t>)</w:t>
      </w:r>
      <w:r w:rsidRPr="0024326D">
        <w:rPr>
          <w:sz w:val="20"/>
        </w:rPr>
        <w:t xml:space="preserve">, </w:t>
      </w:r>
      <w:r>
        <w:rPr>
          <w:sz w:val="20"/>
        </w:rPr>
        <w:t xml:space="preserve">the medium was </w:t>
      </w:r>
      <w:r w:rsidRPr="0024326D">
        <w:rPr>
          <w:sz w:val="20"/>
        </w:rPr>
        <w:t>remove</w:t>
      </w:r>
      <w:r>
        <w:rPr>
          <w:sz w:val="20"/>
        </w:rPr>
        <w:t>d</w:t>
      </w:r>
      <w:r w:rsidRPr="0024326D">
        <w:rPr>
          <w:sz w:val="20"/>
        </w:rPr>
        <w:t xml:space="preserve"> and</w:t>
      </w:r>
      <w:r>
        <w:rPr>
          <w:sz w:val="20"/>
        </w:rPr>
        <w:t xml:space="preserve"> this was</w:t>
      </w:r>
      <w:r w:rsidRPr="0024326D">
        <w:rPr>
          <w:sz w:val="20"/>
        </w:rPr>
        <w:t xml:space="preserve"> replace</w:t>
      </w:r>
      <w:r>
        <w:rPr>
          <w:sz w:val="20"/>
        </w:rPr>
        <w:t>d</w:t>
      </w:r>
      <w:r w:rsidRPr="0024326D">
        <w:rPr>
          <w:sz w:val="20"/>
        </w:rPr>
        <w:t xml:space="preserve"> with 100 µL of fresh culture medium. </w:t>
      </w:r>
    </w:p>
    <w:p w:rsidR="0024326D" w:rsidRPr="0024326D" w:rsidRDefault="0024326D" w:rsidP="00C01778">
      <w:pPr>
        <w:pStyle w:val="MDPI16affiliation"/>
        <w:ind w:left="2127" w:firstLine="283"/>
        <w:rPr>
          <w:sz w:val="20"/>
        </w:rPr>
      </w:pPr>
      <w:r w:rsidRPr="0024326D">
        <w:rPr>
          <w:sz w:val="20"/>
        </w:rPr>
        <w:t xml:space="preserve">2. </w:t>
      </w:r>
      <w:r>
        <w:rPr>
          <w:sz w:val="20"/>
        </w:rPr>
        <w:t>Then</w:t>
      </w:r>
      <w:r w:rsidRPr="0024326D">
        <w:rPr>
          <w:sz w:val="20"/>
        </w:rPr>
        <w:t xml:space="preserve"> 10 µl of MTT</w:t>
      </w:r>
      <w:r>
        <w:rPr>
          <w:sz w:val="20"/>
        </w:rPr>
        <w:t xml:space="preserve"> solution (</w:t>
      </w:r>
      <w:r w:rsidRPr="0024326D">
        <w:rPr>
          <w:sz w:val="20"/>
        </w:rPr>
        <w:t>12</w:t>
      </w:r>
      <w:r>
        <w:rPr>
          <w:sz w:val="20"/>
        </w:rPr>
        <w:t xml:space="preserve"> </w:t>
      </w:r>
      <w:proofErr w:type="spellStart"/>
      <w:r>
        <w:rPr>
          <w:sz w:val="20"/>
        </w:rPr>
        <w:t>mM</w:t>
      </w:r>
      <w:proofErr w:type="spellEnd"/>
      <w:r>
        <w:rPr>
          <w:sz w:val="20"/>
        </w:rPr>
        <w:t>)</w:t>
      </w:r>
      <w:r w:rsidRPr="0024326D">
        <w:rPr>
          <w:sz w:val="20"/>
        </w:rPr>
        <w:t xml:space="preserve"> </w:t>
      </w:r>
      <w:r>
        <w:rPr>
          <w:sz w:val="20"/>
        </w:rPr>
        <w:t>was</w:t>
      </w:r>
      <w:r w:rsidRPr="0024326D">
        <w:rPr>
          <w:sz w:val="20"/>
        </w:rPr>
        <w:t xml:space="preserve"> </w:t>
      </w:r>
      <w:r>
        <w:rPr>
          <w:sz w:val="20"/>
        </w:rPr>
        <w:t xml:space="preserve">measured in </w:t>
      </w:r>
      <w:r w:rsidRPr="0024326D">
        <w:rPr>
          <w:sz w:val="20"/>
        </w:rPr>
        <w:t xml:space="preserve">each well (96-well dishes). </w:t>
      </w:r>
      <w:r>
        <w:rPr>
          <w:sz w:val="20"/>
        </w:rPr>
        <w:t xml:space="preserve">Additionally, negative control using 10 </w:t>
      </w:r>
      <w:r w:rsidRPr="0024326D">
        <w:rPr>
          <w:sz w:val="20"/>
        </w:rPr>
        <w:t>µl</w:t>
      </w:r>
      <w:r>
        <w:rPr>
          <w:sz w:val="20"/>
        </w:rPr>
        <w:t xml:space="preserve"> </w:t>
      </w:r>
      <w:r w:rsidRPr="0024326D">
        <w:rPr>
          <w:sz w:val="20"/>
        </w:rPr>
        <w:t xml:space="preserve">of the MTT solution </w:t>
      </w:r>
      <w:r>
        <w:rPr>
          <w:sz w:val="20"/>
        </w:rPr>
        <w:t>in</w:t>
      </w:r>
      <w:r w:rsidRPr="0024326D">
        <w:rPr>
          <w:sz w:val="20"/>
        </w:rPr>
        <w:t>to 100 µL of medium</w:t>
      </w:r>
      <w:r>
        <w:rPr>
          <w:sz w:val="20"/>
        </w:rPr>
        <w:t xml:space="preserve"> was carry out</w:t>
      </w:r>
      <w:r w:rsidRPr="0024326D">
        <w:rPr>
          <w:sz w:val="20"/>
        </w:rPr>
        <w:t>.</w:t>
      </w:r>
    </w:p>
    <w:p w:rsidR="0024326D" w:rsidRPr="0024326D" w:rsidRDefault="0024326D" w:rsidP="00C01778">
      <w:pPr>
        <w:pStyle w:val="MDPI16affiliation"/>
        <w:ind w:left="2127" w:firstLine="283"/>
        <w:rPr>
          <w:sz w:val="20"/>
        </w:rPr>
      </w:pPr>
      <w:r w:rsidRPr="0024326D">
        <w:rPr>
          <w:sz w:val="20"/>
        </w:rPr>
        <w:t xml:space="preserve">3. </w:t>
      </w:r>
      <w:r>
        <w:rPr>
          <w:sz w:val="20"/>
        </w:rPr>
        <w:t>The MTT assay was i</w:t>
      </w:r>
      <w:r w:rsidRPr="0024326D">
        <w:rPr>
          <w:sz w:val="20"/>
        </w:rPr>
        <w:t>ncubate</w:t>
      </w:r>
      <w:r>
        <w:rPr>
          <w:sz w:val="20"/>
        </w:rPr>
        <w:t>d</w:t>
      </w:r>
      <w:r w:rsidRPr="0024326D">
        <w:rPr>
          <w:sz w:val="20"/>
        </w:rPr>
        <w:t xml:space="preserve"> at 37 ° C, 5% CO</w:t>
      </w:r>
      <w:r w:rsidRPr="0024326D">
        <w:rPr>
          <w:sz w:val="20"/>
          <w:vertAlign w:val="subscript"/>
        </w:rPr>
        <w:t xml:space="preserve">2 </w:t>
      </w:r>
      <w:r w:rsidRPr="0024326D">
        <w:rPr>
          <w:sz w:val="20"/>
        </w:rPr>
        <w:t xml:space="preserve">and 95% humidity for 4 hours. </w:t>
      </w:r>
    </w:p>
    <w:p w:rsidR="00C01778" w:rsidRDefault="0024326D" w:rsidP="00C01778">
      <w:pPr>
        <w:pStyle w:val="MDPI16affiliation"/>
        <w:ind w:left="2127" w:firstLine="283"/>
        <w:rPr>
          <w:sz w:val="20"/>
        </w:rPr>
      </w:pPr>
      <w:r w:rsidRPr="0024326D">
        <w:rPr>
          <w:sz w:val="20"/>
        </w:rPr>
        <w:t>4. During this time,</w:t>
      </w:r>
      <w:r w:rsidR="00C01778">
        <w:rPr>
          <w:sz w:val="20"/>
        </w:rPr>
        <w:t xml:space="preserve"> the cell wells were</w:t>
      </w:r>
      <w:r w:rsidRPr="0024326D">
        <w:rPr>
          <w:sz w:val="20"/>
        </w:rPr>
        <w:t xml:space="preserve"> monitored under the microscope to </w:t>
      </w:r>
      <w:proofErr w:type="spellStart"/>
      <w:r w:rsidR="00C01778">
        <w:rPr>
          <w:sz w:val="20"/>
        </w:rPr>
        <w:t>analyse</w:t>
      </w:r>
      <w:proofErr w:type="spellEnd"/>
      <w:r w:rsidR="00C01778">
        <w:rPr>
          <w:sz w:val="20"/>
        </w:rPr>
        <w:t xml:space="preserve"> </w:t>
      </w:r>
      <w:r w:rsidRPr="0024326D">
        <w:rPr>
          <w:sz w:val="20"/>
        </w:rPr>
        <w:t xml:space="preserve">the formation of formazan crystals, that is, when a purple precipitate </w:t>
      </w:r>
      <w:r w:rsidR="00C01778">
        <w:rPr>
          <w:sz w:val="20"/>
        </w:rPr>
        <w:t>form</w:t>
      </w:r>
      <w:r w:rsidRPr="0024326D">
        <w:rPr>
          <w:sz w:val="20"/>
        </w:rPr>
        <w:t xml:space="preserve">. Once the time, </w:t>
      </w:r>
      <w:r w:rsidR="00C01778">
        <w:rPr>
          <w:sz w:val="20"/>
        </w:rPr>
        <w:t xml:space="preserve">the solution was </w:t>
      </w:r>
      <w:r w:rsidRPr="0024326D">
        <w:rPr>
          <w:sz w:val="20"/>
        </w:rPr>
        <w:t>remove</w:t>
      </w:r>
      <w:r w:rsidR="00C01778">
        <w:rPr>
          <w:sz w:val="20"/>
        </w:rPr>
        <w:t>d</w:t>
      </w:r>
      <w:r w:rsidRPr="0024326D">
        <w:rPr>
          <w:sz w:val="20"/>
        </w:rPr>
        <w:t xml:space="preserve">, trying to leave a 25 </w:t>
      </w:r>
      <w:proofErr w:type="spellStart"/>
      <w:r w:rsidRPr="0024326D">
        <w:rPr>
          <w:sz w:val="20"/>
        </w:rPr>
        <w:t>ul</w:t>
      </w:r>
      <w:proofErr w:type="spellEnd"/>
      <w:r w:rsidRPr="0024326D">
        <w:rPr>
          <w:sz w:val="20"/>
        </w:rPr>
        <w:t xml:space="preserve"> remnant in each well. </w:t>
      </w:r>
    </w:p>
    <w:p w:rsidR="0024326D" w:rsidRPr="0024326D" w:rsidRDefault="0024326D" w:rsidP="00C01778">
      <w:pPr>
        <w:pStyle w:val="MDPI16affiliation"/>
        <w:ind w:left="2127" w:firstLine="283"/>
        <w:rPr>
          <w:sz w:val="20"/>
        </w:rPr>
      </w:pPr>
      <w:r w:rsidRPr="0024326D">
        <w:rPr>
          <w:sz w:val="20"/>
        </w:rPr>
        <w:t xml:space="preserve">5. </w:t>
      </w:r>
      <w:r w:rsidR="00C01778">
        <w:rPr>
          <w:sz w:val="20"/>
        </w:rPr>
        <w:t>Then,</w:t>
      </w:r>
      <w:r w:rsidRPr="0024326D">
        <w:rPr>
          <w:sz w:val="20"/>
        </w:rPr>
        <w:t xml:space="preserve"> 50 µL of DMSO </w:t>
      </w:r>
      <w:r w:rsidR="00C01778">
        <w:rPr>
          <w:sz w:val="20"/>
        </w:rPr>
        <w:t xml:space="preserve">was added to </w:t>
      </w:r>
      <w:r w:rsidRPr="0024326D">
        <w:rPr>
          <w:sz w:val="20"/>
        </w:rPr>
        <w:t xml:space="preserve">each well and </w:t>
      </w:r>
      <w:r w:rsidR="00C01778">
        <w:rPr>
          <w:sz w:val="20"/>
        </w:rPr>
        <w:t xml:space="preserve">those were </w:t>
      </w:r>
      <w:r w:rsidRPr="0024326D">
        <w:rPr>
          <w:sz w:val="20"/>
        </w:rPr>
        <w:t>mix</w:t>
      </w:r>
      <w:r w:rsidR="00C01778">
        <w:rPr>
          <w:sz w:val="20"/>
        </w:rPr>
        <w:t xml:space="preserve">ed using a </w:t>
      </w:r>
      <w:r w:rsidRPr="0024326D">
        <w:rPr>
          <w:sz w:val="20"/>
        </w:rPr>
        <w:t>micropipette.</w:t>
      </w:r>
    </w:p>
    <w:p w:rsidR="0024326D" w:rsidRPr="0024326D" w:rsidRDefault="0024326D" w:rsidP="00C01778">
      <w:pPr>
        <w:pStyle w:val="MDPI16affiliation"/>
        <w:ind w:left="2127" w:firstLine="283"/>
        <w:rPr>
          <w:sz w:val="20"/>
        </w:rPr>
      </w:pPr>
      <w:r w:rsidRPr="0024326D">
        <w:rPr>
          <w:sz w:val="20"/>
        </w:rPr>
        <w:t xml:space="preserve">6. </w:t>
      </w:r>
      <w:r w:rsidR="00C01778">
        <w:rPr>
          <w:sz w:val="20"/>
        </w:rPr>
        <w:t xml:space="preserve">The assay was </w:t>
      </w:r>
      <w:r w:rsidRPr="0024326D">
        <w:rPr>
          <w:sz w:val="20"/>
        </w:rPr>
        <w:t>Incubate</w:t>
      </w:r>
      <w:r w:rsidR="00C01778">
        <w:rPr>
          <w:sz w:val="20"/>
        </w:rPr>
        <w:t>d</w:t>
      </w:r>
      <w:r w:rsidRPr="0024326D">
        <w:rPr>
          <w:sz w:val="20"/>
        </w:rPr>
        <w:t xml:space="preserve"> at 37 ° C, 5% CO2 and 95% humidity for 10 minutes.</w:t>
      </w:r>
    </w:p>
    <w:p w:rsidR="0024326D" w:rsidRDefault="0024326D" w:rsidP="00C01778">
      <w:pPr>
        <w:pStyle w:val="MDPI16affiliation"/>
        <w:ind w:left="2127" w:firstLine="283"/>
        <w:rPr>
          <w:sz w:val="20"/>
        </w:rPr>
      </w:pPr>
      <w:r w:rsidRPr="0024326D">
        <w:rPr>
          <w:sz w:val="20"/>
        </w:rPr>
        <w:lastRenderedPageBreak/>
        <w:t xml:space="preserve">7. </w:t>
      </w:r>
      <w:r w:rsidR="00C01778">
        <w:rPr>
          <w:sz w:val="20"/>
        </w:rPr>
        <w:t>Finally, t</w:t>
      </w:r>
      <w:r w:rsidRPr="0024326D">
        <w:rPr>
          <w:sz w:val="20"/>
        </w:rPr>
        <w:t xml:space="preserve">he plate </w:t>
      </w:r>
      <w:r w:rsidR="00C01778">
        <w:rPr>
          <w:sz w:val="20"/>
        </w:rPr>
        <w:t>was</w:t>
      </w:r>
      <w:r w:rsidRPr="0024326D">
        <w:rPr>
          <w:sz w:val="20"/>
        </w:rPr>
        <w:t xml:space="preserve"> inserted into the microplate reader, shaken for 10 seconds and the absorbance (optical density - OD) </w:t>
      </w:r>
      <w:r w:rsidR="00C01778">
        <w:rPr>
          <w:sz w:val="20"/>
        </w:rPr>
        <w:t>was</w:t>
      </w:r>
      <w:r w:rsidRPr="0024326D">
        <w:rPr>
          <w:sz w:val="20"/>
        </w:rPr>
        <w:t xml:space="preserve"> read at 540 nm. </w:t>
      </w:r>
    </w:p>
    <w:p w:rsidR="0010215E" w:rsidRDefault="0010215E" w:rsidP="00C01778">
      <w:pPr>
        <w:pStyle w:val="MDPI16affiliation"/>
        <w:ind w:left="2127" w:firstLine="283"/>
        <w:rPr>
          <w:sz w:val="20"/>
        </w:rPr>
      </w:pPr>
    </w:p>
    <w:p w:rsidR="0010215E" w:rsidRDefault="0010215E" w:rsidP="00C01778">
      <w:pPr>
        <w:pStyle w:val="MDPI16affiliation"/>
        <w:ind w:left="2127" w:firstLine="283"/>
        <w:rPr>
          <w:sz w:val="20"/>
        </w:rPr>
      </w:pPr>
    </w:p>
    <w:p w:rsidR="0010215E" w:rsidRDefault="0010215E" w:rsidP="00C01778">
      <w:pPr>
        <w:pStyle w:val="MDPI16affiliation"/>
        <w:ind w:left="2127" w:firstLine="283"/>
        <w:rPr>
          <w:sz w:val="20"/>
        </w:rPr>
      </w:pPr>
    </w:p>
    <w:p w:rsidR="0010215E" w:rsidRDefault="0010215E" w:rsidP="00C01778">
      <w:pPr>
        <w:pStyle w:val="MDPI16affiliation"/>
        <w:ind w:left="2127" w:firstLine="283"/>
        <w:rPr>
          <w:sz w:val="20"/>
        </w:rPr>
      </w:pPr>
      <w:r>
        <w:rPr>
          <w:sz w:val="20"/>
        </w:rPr>
        <w:t xml:space="preserve">Results of </w:t>
      </w:r>
      <w:proofErr w:type="spellStart"/>
      <w:r>
        <w:rPr>
          <w:sz w:val="20"/>
        </w:rPr>
        <w:t>BeWo</w:t>
      </w:r>
      <w:proofErr w:type="spellEnd"/>
      <w:r>
        <w:rPr>
          <w:sz w:val="20"/>
        </w:rPr>
        <w:t xml:space="preserve"> cell proliferation</w:t>
      </w:r>
    </w:p>
    <w:p w:rsidR="0010215E" w:rsidRDefault="0010215E" w:rsidP="00C01778">
      <w:pPr>
        <w:pStyle w:val="MDPI16affiliation"/>
        <w:ind w:left="2127" w:firstLine="283"/>
        <w:rPr>
          <w:sz w:val="20"/>
        </w:rPr>
      </w:pPr>
    </w:p>
    <w:p w:rsidR="0010215E" w:rsidRDefault="0010215E" w:rsidP="00C01778">
      <w:pPr>
        <w:pStyle w:val="MDPI16affiliation"/>
        <w:ind w:left="2127" w:firstLine="283"/>
        <w:rPr>
          <w:sz w:val="20"/>
        </w:rPr>
      </w:pPr>
      <w:r w:rsidRPr="0010215E">
        <w:drawing>
          <wp:inline distT="0" distB="0" distL="0" distR="0">
            <wp:extent cx="3990109" cy="3122529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552" cy="312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  <w:r>
        <w:rPr>
          <w:sz w:val="20"/>
        </w:rPr>
        <w:t>Result of curve calibration for cell viability and proliferation</w:t>
      </w: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  <w:r>
        <w:rPr>
          <w:noProof/>
          <w:sz w:val="20"/>
          <w:lang w:eastAsia="en-US" w:bidi="ar-SA"/>
        </w:rPr>
        <w:drawing>
          <wp:inline distT="0" distB="0" distL="0" distR="0" wp14:anchorId="5508681B">
            <wp:extent cx="4584700" cy="2755900"/>
            <wp:effectExtent l="0" t="0" r="6350" b="635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0215E" w:rsidRDefault="0010215E" w:rsidP="00C01778">
      <w:pPr>
        <w:pStyle w:val="MDPI16affiliation"/>
        <w:ind w:left="2127" w:firstLine="283"/>
        <w:rPr>
          <w:sz w:val="20"/>
        </w:rPr>
      </w:pPr>
    </w:p>
    <w:p w:rsidR="00C01778" w:rsidRDefault="00C01778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FF1E52" w:rsidRDefault="00FF1E52" w:rsidP="00C01778">
      <w:pPr>
        <w:pStyle w:val="MDPI16affiliation"/>
        <w:ind w:left="2127" w:firstLine="283"/>
        <w:rPr>
          <w:sz w:val="20"/>
        </w:rPr>
      </w:pPr>
    </w:p>
    <w:p w:rsidR="00FF1E52" w:rsidRDefault="00FF1E52" w:rsidP="00C01778">
      <w:pPr>
        <w:pStyle w:val="MDPI16affiliation"/>
        <w:ind w:left="2127" w:firstLine="283"/>
        <w:rPr>
          <w:sz w:val="20"/>
        </w:rPr>
      </w:pPr>
    </w:p>
    <w:p w:rsidR="00FF1E52" w:rsidRDefault="00FF1E52" w:rsidP="00C01778">
      <w:pPr>
        <w:pStyle w:val="MDPI16affiliation"/>
        <w:ind w:left="2127" w:firstLine="283"/>
        <w:rPr>
          <w:sz w:val="20"/>
        </w:rPr>
      </w:pPr>
    </w:p>
    <w:p w:rsidR="00FF1E52" w:rsidRDefault="00FF1E52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  <w:r>
        <w:rPr>
          <w:sz w:val="20"/>
        </w:rPr>
        <w:t>Laboratory analysis</w:t>
      </w:r>
    </w:p>
    <w:tbl>
      <w:tblPr>
        <w:tblStyle w:val="Tablaconcuadrcula"/>
        <w:tblW w:w="0" w:type="auto"/>
        <w:tblInd w:w="988" w:type="dxa"/>
        <w:tblLook w:val="04A0" w:firstRow="1" w:lastRow="0" w:firstColumn="1" w:lastColumn="0" w:noHBand="0" w:noVBand="1"/>
      </w:tblPr>
      <w:tblGrid>
        <w:gridCol w:w="2977"/>
        <w:gridCol w:w="5436"/>
      </w:tblGrid>
      <w:tr w:rsidR="00521553" w:rsidTr="00C01778">
        <w:tc>
          <w:tcPr>
            <w:tcW w:w="2977" w:type="dxa"/>
          </w:tcPr>
          <w:p w:rsidR="00FF1E52" w:rsidRDefault="00FF1E52" w:rsidP="00521553">
            <w:pPr>
              <w:pStyle w:val="MDPI16affiliation"/>
              <w:ind w:left="0" w:firstLine="0"/>
              <w:jc w:val="center"/>
              <w:rPr>
                <w:sz w:val="20"/>
              </w:rPr>
            </w:pPr>
          </w:p>
          <w:p w:rsidR="00FF1E52" w:rsidRDefault="00FF1E52" w:rsidP="00521553">
            <w:pPr>
              <w:pStyle w:val="MDPI16affiliation"/>
              <w:ind w:left="0" w:firstLine="0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US" w:bidi="ar-SA"/>
              </w:rPr>
              <w:drawing>
                <wp:inline distT="0" distB="0" distL="0" distR="0" wp14:anchorId="5A3A6C01">
                  <wp:extent cx="1413164" cy="1413164"/>
                  <wp:effectExtent l="0" t="0" r="0" b="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972" cy="14149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F1E52" w:rsidRDefault="00FF1E52" w:rsidP="00FF1E52">
            <w:pPr>
              <w:pStyle w:val="MDPI16affiliation"/>
              <w:ind w:left="0" w:firstLine="0"/>
              <w:jc w:val="left"/>
              <w:rPr>
                <w:sz w:val="20"/>
              </w:rPr>
            </w:pPr>
          </w:p>
          <w:p w:rsidR="00521553" w:rsidRDefault="00521553" w:rsidP="00521553">
            <w:pPr>
              <w:pStyle w:val="MDPI16affiliation"/>
              <w:ind w:left="0" w:firstLine="0"/>
              <w:jc w:val="center"/>
              <w:rPr>
                <w:sz w:val="20"/>
              </w:rPr>
            </w:pPr>
            <w:r w:rsidRPr="00C01778">
              <w:rPr>
                <w:sz w:val="20"/>
              </w:rPr>
              <w:drawing>
                <wp:inline distT="0" distB="0" distL="0" distR="0" wp14:anchorId="2DC39520" wp14:editId="433CA964">
                  <wp:extent cx="1288858" cy="1746591"/>
                  <wp:effectExtent l="0" t="317" r="6667" b="6668"/>
                  <wp:docPr id="8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7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291390" cy="1750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521553" w:rsidRDefault="00521553" w:rsidP="00C01778">
            <w:pPr>
              <w:pStyle w:val="MDPI16affiliation"/>
              <w:ind w:left="0" w:firstLine="0"/>
              <w:rPr>
                <w:sz w:val="20"/>
              </w:rPr>
            </w:pPr>
          </w:p>
          <w:p w:rsidR="00FF1E52" w:rsidRDefault="00FF1E52" w:rsidP="00C01778">
            <w:pPr>
              <w:pStyle w:val="MDPI16affiliation"/>
              <w:ind w:left="0" w:firstLine="0"/>
              <w:rPr>
                <w:sz w:val="20"/>
              </w:rPr>
            </w:pPr>
            <w:bookmarkStart w:id="0" w:name="_GoBack"/>
            <w:bookmarkEnd w:id="0"/>
          </w:p>
          <w:p w:rsidR="00FF1E52" w:rsidRDefault="00FF1E52" w:rsidP="00C01778">
            <w:pPr>
              <w:pStyle w:val="MDPI16affiliation"/>
              <w:ind w:left="0" w:firstLine="0"/>
              <w:rPr>
                <w:sz w:val="20"/>
              </w:rPr>
            </w:pPr>
            <w:r>
              <w:rPr>
                <w:noProof/>
                <w:sz w:val="20"/>
                <w:lang w:eastAsia="en-US" w:bidi="ar-SA"/>
              </w:rPr>
              <w:drawing>
                <wp:inline distT="0" distB="0" distL="0" distR="0" wp14:anchorId="5FC719B9" wp14:editId="7432C1BE">
                  <wp:extent cx="3315247" cy="2333296"/>
                  <wp:effectExtent l="0" t="0" r="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387" b="33024"/>
                          <a:stretch/>
                        </pic:blipFill>
                        <pic:spPr bwMode="auto">
                          <a:xfrm>
                            <a:off x="0" y="0"/>
                            <a:ext cx="3318760" cy="2335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553" w:rsidTr="00C01778">
        <w:tc>
          <w:tcPr>
            <w:tcW w:w="2977" w:type="dxa"/>
          </w:tcPr>
          <w:p w:rsidR="00521553" w:rsidRDefault="00FF1E52" w:rsidP="00FF1E52">
            <w:pPr>
              <w:pStyle w:val="MDPI16affiliation"/>
              <w:ind w:left="0" w:firstLine="0"/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BeWo</w:t>
            </w:r>
            <w:proofErr w:type="spellEnd"/>
            <w:r>
              <w:rPr>
                <w:sz w:val="20"/>
              </w:rPr>
              <w:t xml:space="preserve"> c</w:t>
            </w:r>
            <w:r w:rsidR="00521553">
              <w:rPr>
                <w:sz w:val="20"/>
              </w:rPr>
              <w:t>ell</w:t>
            </w:r>
            <w:r>
              <w:rPr>
                <w:sz w:val="20"/>
              </w:rPr>
              <w:t xml:space="preserve"> line morphology. C</w:t>
            </w:r>
            <w:r w:rsidR="00521553">
              <w:rPr>
                <w:sz w:val="20"/>
              </w:rPr>
              <w:t>ulture</w:t>
            </w:r>
            <w:r>
              <w:rPr>
                <w:sz w:val="20"/>
              </w:rPr>
              <w:t xml:space="preserve"> of </w:t>
            </w:r>
            <w:proofErr w:type="spellStart"/>
            <w:r>
              <w:rPr>
                <w:sz w:val="20"/>
              </w:rPr>
              <w:t>BeWo</w:t>
            </w:r>
            <w:proofErr w:type="spellEnd"/>
            <w:r>
              <w:rPr>
                <w:sz w:val="20"/>
              </w:rPr>
              <w:t xml:space="preserve"> Cell line</w:t>
            </w:r>
          </w:p>
        </w:tc>
        <w:tc>
          <w:tcPr>
            <w:tcW w:w="3260" w:type="dxa"/>
          </w:tcPr>
          <w:p w:rsidR="00521553" w:rsidRDefault="00FF1E52" w:rsidP="00FF1E52">
            <w:pPr>
              <w:pStyle w:val="MDPI16affiliation"/>
              <w:ind w:left="0" w:firstLine="0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MTT assay by spectrophotometric method. </w:t>
            </w:r>
            <w:r w:rsidR="00521553">
              <w:rPr>
                <w:sz w:val="20"/>
              </w:rPr>
              <w:t>More cell viability is found in violet dark color, but less viability is found in yellow</w:t>
            </w:r>
          </w:p>
        </w:tc>
      </w:tr>
    </w:tbl>
    <w:p w:rsidR="00C01778" w:rsidRDefault="00C01778" w:rsidP="00C01778">
      <w:pPr>
        <w:pStyle w:val="MDPI16affiliation"/>
        <w:ind w:left="2127" w:firstLine="283"/>
        <w:rPr>
          <w:sz w:val="20"/>
        </w:rPr>
      </w:pPr>
    </w:p>
    <w:p w:rsidR="00C01778" w:rsidRDefault="00C01778" w:rsidP="00C01778">
      <w:pPr>
        <w:pStyle w:val="MDPI16affiliation"/>
        <w:ind w:left="2127" w:firstLine="283"/>
        <w:rPr>
          <w:sz w:val="20"/>
        </w:rPr>
      </w:pPr>
    </w:p>
    <w:p w:rsidR="00C01778" w:rsidRDefault="00C01778" w:rsidP="00C01778">
      <w:pPr>
        <w:pStyle w:val="MDPI16affiliation"/>
        <w:ind w:left="2127" w:firstLine="283"/>
        <w:rPr>
          <w:sz w:val="20"/>
        </w:rPr>
      </w:pPr>
    </w:p>
    <w:p w:rsidR="00C01778" w:rsidRDefault="00C01778" w:rsidP="00C01778">
      <w:pPr>
        <w:pStyle w:val="MDPI16affiliation"/>
        <w:ind w:left="0" w:firstLine="0"/>
        <w:rPr>
          <w:b/>
          <w:sz w:val="28"/>
        </w:rPr>
      </w:pPr>
      <w:r w:rsidRPr="0024326D">
        <w:rPr>
          <w:b/>
          <w:sz w:val="28"/>
        </w:rPr>
        <w:t>SM</w:t>
      </w:r>
      <w:r>
        <w:rPr>
          <w:b/>
          <w:sz w:val="28"/>
        </w:rPr>
        <w:t>2</w:t>
      </w:r>
      <w:r w:rsidRPr="0024326D">
        <w:rPr>
          <w:b/>
          <w:sz w:val="28"/>
        </w:rPr>
        <w:t xml:space="preserve">. </w:t>
      </w:r>
      <w:r>
        <w:rPr>
          <w:b/>
          <w:sz w:val="28"/>
        </w:rPr>
        <w:t xml:space="preserve">UV spectrum of LNG </w:t>
      </w:r>
    </w:p>
    <w:p w:rsidR="00C01778" w:rsidRDefault="00C01778" w:rsidP="00C01778">
      <w:pPr>
        <w:pStyle w:val="MDPI16affiliation"/>
        <w:ind w:left="0" w:firstLine="0"/>
        <w:rPr>
          <w:b/>
          <w:sz w:val="28"/>
        </w:rPr>
      </w:pPr>
    </w:p>
    <w:p w:rsidR="00C01778" w:rsidRDefault="00C01778" w:rsidP="00C01778">
      <w:pPr>
        <w:pStyle w:val="MDPI16affiliation"/>
        <w:ind w:left="0" w:firstLine="0"/>
        <w:rPr>
          <w:b/>
          <w:sz w:val="28"/>
        </w:rPr>
      </w:pPr>
    </w:p>
    <w:p w:rsidR="00C01778" w:rsidRDefault="00C01778" w:rsidP="00C01778">
      <w:pPr>
        <w:pStyle w:val="MDPI16affiliation"/>
        <w:ind w:left="2127" w:firstLine="283"/>
        <w:jc w:val="both"/>
        <w:rPr>
          <w:sz w:val="20"/>
        </w:rPr>
      </w:pPr>
      <w:r w:rsidRPr="0024326D">
        <w:rPr>
          <w:b/>
          <w:i/>
          <w:sz w:val="20"/>
        </w:rPr>
        <w:t>Description:</w:t>
      </w:r>
      <w:r w:rsidRPr="0024326D">
        <w:rPr>
          <w:sz w:val="20"/>
        </w:rPr>
        <w:t xml:space="preserve"> </w:t>
      </w:r>
      <w:r>
        <w:rPr>
          <w:sz w:val="20"/>
        </w:rPr>
        <w:t xml:space="preserve">To identify the LNG in samples the UV spectrum obtained by </w:t>
      </w:r>
      <w:proofErr w:type="spellStart"/>
      <w:r>
        <w:rPr>
          <w:sz w:val="20"/>
        </w:rPr>
        <w:t>uHPLC</w:t>
      </w:r>
      <w:proofErr w:type="spellEnd"/>
      <w:r>
        <w:rPr>
          <w:sz w:val="20"/>
        </w:rPr>
        <w:t>-DAD during analysis was compare to this obtained in literature</w:t>
      </w:r>
    </w:p>
    <w:p w:rsidR="00C01778" w:rsidRDefault="00C01778" w:rsidP="00C01778">
      <w:pPr>
        <w:pStyle w:val="MDPI16affiliation"/>
        <w:ind w:left="2127" w:firstLine="283"/>
        <w:jc w:val="both"/>
        <w:rPr>
          <w:sz w:val="20"/>
        </w:rPr>
      </w:pPr>
    </w:p>
    <w:p w:rsidR="00C01778" w:rsidRDefault="00C01778" w:rsidP="00C01778">
      <w:pPr>
        <w:pStyle w:val="MDPI16affiliation"/>
        <w:ind w:left="2127" w:firstLine="283"/>
        <w:jc w:val="both"/>
        <w:rPr>
          <w:sz w:val="20"/>
        </w:rPr>
      </w:pPr>
    </w:p>
    <w:p w:rsidR="00C01778" w:rsidRDefault="00C01778" w:rsidP="00C01778">
      <w:pPr>
        <w:pStyle w:val="MDPI16affiliation"/>
        <w:ind w:left="2127" w:firstLine="283"/>
        <w:jc w:val="both"/>
        <w:rPr>
          <w:sz w:val="20"/>
        </w:rPr>
      </w:pPr>
    </w:p>
    <w:tbl>
      <w:tblPr>
        <w:tblStyle w:val="Tablaconcuadrcula"/>
        <w:tblW w:w="0" w:type="auto"/>
        <w:tblInd w:w="704" w:type="dxa"/>
        <w:tblLook w:val="04A0" w:firstRow="1" w:lastRow="0" w:firstColumn="1" w:lastColumn="0" w:noHBand="0" w:noVBand="1"/>
      </w:tblPr>
      <w:tblGrid>
        <w:gridCol w:w="5245"/>
        <w:gridCol w:w="4430"/>
      </w:tblGrid>
      <w:tr w:rsidR="0010215E" w:rsidTr="0010215E">
        <w:tc>
          <w:tcPr>
            <w:tcW w:w="5245" w:type="dxa"/>
          </w:tcPr>
          <w:p w:rsidR="00C01778" w:rsidRDefault="0010215E" w:rsidP="00C01778">
            <w:pPr>
              <w:pStyle w:val="MDPI16affiliation"/>
              <w:ind w:left="0" w:firstLine="0"/>
              <w:rPr>
                <w:sz w:val="20"/>
              </w:rPr>
            </w:pPr>
            <w:r w:rsidRPr="0010215E">
              <w:rPr>
                <w:noProof/>
                <w:sz w:val="20"/>
                <w:lang w:eastAsia="en-US" w:bidi="ar-SA"/>
              </w:rPr>
              <w:drawing>
                <wp:inline distT="0" distB="0" distL="0" distR="0">
                  <wp:extent cx="3157796" cy="2076632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2812" cy="2086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30" w:type="dxa"/>
          </w:tcPr>
          <w:p w:rsidR="00C01778" w:rsidRDefault="0010215E" w:rsidP="00C01778">
            <w:pPr>
              <w:pStyle w:val="MDPI16affiliation"/>
              <w:ind w:left="0" w:firstLine="0"/>
              <w:rPr>
                <w:sz w:val="20"/>
              </w:rPr>
            </w:pPr>
            <w:r>
              <w:rPr>
                <w:noProof/>
                <w:lang w:eastAsia="en-US" w:bidi="ar-SA"/>
              </w:rPr>
              <w:drawing>
                <wp:inline distT="0" distB="0" distL="0" distR="0">
                  <wp:extent cx="2583077" cy="2078320"/>
                  <wp:effectExtent l="0" t="0" r="8255" b="0"/>
                  <wp:docPr id="5" name="Imagen 5" descr="RP-HPLC method validation for fast extraction and quantification of  Levonorgestrel drug from silicone based intrauterine device intended for  in-process and finished formulation | SpringerLi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RP-HPLC method validation for fast extraction and quantification of  Levonorgestrel drug from silicone based intrauterine device intended for  in-process and finished formulation | SpringerLi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06" cy="2087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215E" w:rsidTr="0010215E">
        <w:tc>
          <w:tcPr>
            <w:tcW w:w="5245" w:type="dxa"/>
          </w:tcPr>
          <w:p w:rsidR="00C01778" w:rsidRDefault="00C01778" w:rsidP="00C01778">
            <w:pPr>
              <w:pStyle w:val="MDPI16affiliation"/>
              <w:ind w:left="0" w:firstLine="0"/>
              <w:rPr>
                <w:sz w:val="20"/>
              </w:rPr>
            </w:pPr>
            <w:r>
              <w:rPr>
                <w:sz w:val="20"/>
              </w:rPr>
              <w:t xml:space="preserve">UV spectrum of LNG by </w:t>
            </w:r>
            <w:proofErr w:type="spellStart"/>
            <w:r>
              <w:rPr>
                <w:sz w:val="20"/>
              </w:rPr>
              <w:t>uHPLC</w:t>
            </w:r>
            <w:proofErr w:type="spellEnd"/>
          </w:p>
        </w:tc>
        <w:tc>
          <w:tcPr>
            <w:tcW w:w="4430" w:type="dxa"/>
          </w:tcPr>
          <w:p w:rsidR="00C01778" w:rsidRDefault="0010215E" w:rsidP="00C01778">
            <w:pPr>
              <w:pStyle w:val="MDPI16affiliation"/>
              <w:ind w:left="0" w:firstLine="0"/>
              <w:rPr>
                <w:sz w:val="20"/>
              </w:rPr>
            </w:pPr>
            <w:r>
              <w:rPr>
                <w:sz w:val="20"/>
              </w:rPr>
              <w:t>UV spectrum of LNG (Literature)</w:t>
            </w:r>
          </w:p>
        </w:tc>
      </w:tr>
    </w:tbl>
    <w:p w:rsidR="00C01778" w:rsidRDefault="00C01778" w:rsidP="00C01778">
      <w:pPr>
        <w:pStyle w:val="MDPI16affiliation"/>
        <w:ind w:left="2127" w:firstLine="283"/>
        <w:jc w:val="both"/>
        <w:rPr>
          <w:sz w:val="20"/>
        </w:rPr>
      </w:pPr>
    </w:p>
    <w:p w:rsidR="00C01778" w:rsidRPr="0024326D" w:rsidRDefault="00C01778" w:rsidP="00C01778">
      <w:pPr>
        <w:pStyle w:val="MDPI16affiliation"/>
        <w:ind w:left="0" w:firstLine="0"/>
        <w:rPr>
          <w:b/>
          <w:sz w:val="28"/>
        </w:rPr>
      </w:pPr>
    </w:p>
    <w:p w:rsidR="00C01778" w:rsidRDefault="0010215E" w:rsidP="00C01778">
      <w:pPr>
        <w:pStyle w:val="MDPI16affiliation"/>
        <w:ind w:left="2127" w:firstLine="283"/>
        <w:rPr>
          <w:sz w:val="20"/>
        </w:rPr>
      </w:pPr>
      <w:r>
        <w:rPr>
          <w:sz w:val="20"/>
        </w:rPr>
        <w:lastRenderedPageBreak/>
        <w:t xml:space="preserve">Both spectrum showed the maximum UV </w:t>
      </w:r>
      <w:proofErr w:type="spellStart"/>
      <w:r>
        <w:rPr>
          <w:sz w:val="20"/>
        </w:rPr>
        <w:t>absortion</w:t>
      </w:r>
      <w:proofErr w:type="spellEnd"/>
      <w:r>
        <w:rPr>
          <w:sz w:val="20"/>
        </w:rPr>
        <w:t xml:space="preserve"> in 240 nm.</w:t>
      </w: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521553">
      <w:pPr>
        <w:pStyle w:val="MDPI16affiliation"/>
        <w:ind w:left="0" w:firstLine="0"/>
        <w:rPr>
          <w:b/>
          <w:sz w:val="28"/>
        </w:rPr>
      </w:pPr>
      <w:r w:rsidRPr="0024326D">
        <w:rPr>
          <w:b/>
          <w:sz w:val="28"/>
        </w:rPr>
        <w:t>SM</w:t>
      </w:r>
      <w:r>
        <w:rPr>
          <w:b/>
          <w:sz w:val="28"/>
        </w:rPr>
        <w:t>3</w:t>
      </w:r>
      <w:r w:rsidRPr="0024326D">
        <w:rPr>
          <w:b/>
          <w:sz w:val="28"/>
        </w:rPr>
        <w:t xml:space="preserve">. </w:t>
      </w:r>
      <w:r>
        <w:rPr>
          <w:b/>
          <w:sz w:val="28"/>
        </w:rPr>
        <w:t xml:space="preserve">Analysis of PPCPs in the landfill </w:t>
      </w: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10215E" w:rsidRDefault="0010215E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  <w:r>
        <w:rPr>
          <w:sz w:val="20"/>
        </w:rPr>
        <w:t xml:space="preserve">Influence of </w:t>
      </w:r>
      <w:proofErr w:type="spellStart"/>
      <w:r>
        <w:rPr>
          <w:sz w:val="20"/>
        </w:rPr>
        <w:t>Buenavista</w:t>
      </w:r>
      <w:proofErr w:type="spellEnd"/>
      <w:r>
        <w:rPr>
          <w:sz w:val="20"/>
        </w:rPr>
        <w:t xml:space="preserve"> landfill over </w:t>
      </w:r>
      <w:proofErr w:type="spellStart"/>
      <w:r>
        <w:rPr>
          <w:sz w:val="20"/>
        </w:rPr>
        <w:t>Piedras</w:t>
      </w:r>
      <w:proofErr w:type="spellEnd"/>
      <w:r>
        <w:rPr>
          <w:sz w:val="20"/>
        </w:rPr>
        <w:t xml:space="preserve"> river. </w:t>
      </w:r>
      <w:r w:rsidRPr="00521553">
        <w:rPr>
          <w:sz w:val="20"/>
        </w:rPr>
        <w:t>This landfill shows a slope higher than 30% and thus rainfall and leaching processes may be done</w:t>
      </w: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  <w:r>
        <w:rPr>
          <w:noProof/>
          <w:sz w:val="20"/>
          <w:lang w:eastAsia="en-US" w:bidi="ar-SA"/>
        </w:rPr>
        <w:drawing>
          <wp:inline distT="0" distB="0" distL="0" distR="0" wp14:anchorId="46A86AA8">
            <wp:extent cx="4681855" cy="4681855"/>
            <wp:effectExtent l="0" t="0" r="4445" b="444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855" cy="468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  <w:r>
        <w:rPr>
          <w:sz w:val="20"/>
        </w:rPr>
        <w:t xml:space="preserve">Many pharmaceutical blisters are found in </w:t>
      </w:r>
      <w:proofErr w:type="spellStart"/>
      <w:r>
        <w:rPr>
          <w:sz w:val="20"/>
        </w:rPr>
        <w:t>Buenavista</w:t>
      </w:r>
      <w:proofErr w:type="spellEnd"/>
      <w:r>
        <w:rPr>
          <w:sz w:val="20"/>
        </w:rPr>
        <w:t xml:space="preserve"> Landfill</w:t>
      </w: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  <w:r>
        <w:rPr>
          <w:noProof/>
          <w:sz w:val="20"/>
          <w:lang w:eastAsia="en-US" w:bidi="ar-SA"/>
        </w:rPr>
        <w:lastRenderedPageBreak/>
        <w:drawing>
          <wp:inline distT="0" distB="0" distL="0" distR="0" wp14:anchorId="100FA999">
            <wp:extent cx="5084445" cy="3030220"/>
            <wp:effectExtent l="0" t="0" r="1905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445" cy="3030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</w:p>
    <w:p w:rsidR="00521553" w:rsidRDefault="00521553" w:rsidP="00C01778">
      <w:pPr>
        <w:pStyle w:val="MDPI16affiliation"/>
        <w:ind w:left="2127" w:firstLine="283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A</w:t>
      </w:r>
      <w:r w:rsidRPr="00CD326A">
        <w:rPr>
          <w:rFonts w:ascii="Times New Roman" w:hAnsi="Times New Roman"/>
          <w:bCs/>
          <w:sz w:val="24"/>
          <w:szCs w:val="24"/>
        </w:rPr>
        <w:t xml:space="preserve">naerobic sludge blanket reactor (ASBR) from </w:t>
      </w:r>
      <w:proofErr w:type="spellStart"/>
      <w:r w:rsidRPr="00CD326A">
        <w:rPr>
          <w:rFonts w:ascii="Times New Roman" w:hAnsi="Times New Roman"/>
          <w:bCs/>
          <w:sz w:val="24"/>
          <w:szCs w:val="24"/>
        </w:rPr>
        <w:t>Buenavista</w:t>
      </w:r>
      <w:proofErr w:type="spellEnd"/>
      <w:r w:rsidRPr="00CD326A">
        <w:rPr>
          <w:rFonts w:ascii="Times New Roman" w:hAnsi="Times New Roman"/>
          <w:bCs/>
          <w:sz w:val="24"/>
          <w:szCs w:val="24"/>
        </w:rPr>
        <w:t xml:space="preserve"> landfill</w:t>
      </w:r>
    </w:p>
    <w:p w:rsidR="00521553" w:rsidRDefault="00521553" w:rsidP="00C01778">
      <w:pPr>
        <w:pStyle w:val="MDPI16affiliation"/>
        <w:ind w:left="2127" w:firstLine="283"/>
        <w:rPr>
          <w:rFonts w:ascii="Times New Roman" w:hAnsi="Times New Roman"/>
          <w:bCs/>
          <w:sz w:val="24"/>
          <w:szCs w:val="24"/>
        </w:rPr>
      </w:pPr>
    </w:p>
    <w:p w:rsidR="00521553" w:rsidRDefault="00521553" w:rsidP="00C01778">
      <w:pPr>
        <w:pStyle w:val="MDPI16affiliation"/>
        <w:ind w:left="2127" w:firstLine="283"/>
        <w:rPr>
          <w:rFonts w:ascii="Times New Roman" w:hAnsi="Times New Roman"/>
          <w:bCs/>
          <w:sz w:val="24"/>
          <w:szCs w:val="24"/>
        </w:rPr>
      </w:pPr>
    </w:p>
    <w:p w:rsidR="00521553" w:rsidRDefault="00521553" w:rsidP="00C01778">
      <w:pPr>
        <w:pStyle w:val="MDPI16affiliation"/>
        <w:ind w:left="2127" w:firstLine="283"/>
        <w:rPr>
          <w:sz w:val="20"/>
        </w:rPr>
      </w:pPr>
      <w:r>
        <w:rPr>
          <w:noProof/>
          <w:sz w:val="20"/>
          <w:lang w:eastAsia="en-US" w:bidi="ar-SA"/>
        </w:rPr>
        <w:drawing>
          <wp:inline distT="0" distB="0" distL="0" distR="0" wp14:anchorId="53446C09">
            <wp:extent cx="4444365" cy="444436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365" cy="4444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1778" w:rsidRPr="0024326D" w:rsidRDefault="00C01778" w:rsidP="00521553">
      <w:pPr>
        <w:pStyle w:val="MDPI16affiliation"/>
        <w:ind w:left="0" w:firstLine="0"/>
        <w:rPr>
          <w:sz w:val="20"/>
        </w:rPr>
      </w:pPr>
    </w:p>
    <w:sectPr w:rsidR="00C01778" w:rsidRPr="0024326D" w:rsidSect="00A90484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type w:val="continuous"/>
      <w:pgSz w:w="11906" w:h="16838" w:code="9"/>
      <w:pgMar w:top="1417" w:right="720" w:bottom="1077" w:left="720" w:header="1020" w:footer="340" w:gutter="0"/>
      <w:lnNumType w:countBy="1" w:distance="255" w:restart="continuous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337F" w:rsidRDefault="0064337F">
      <w:pPr>
        <w:spacing w:line="240" w:lineRule="auto"/>
      </w:pPr>
      <w:r>
        <w:separator/>
      </w:r>
    </w:p>
  </w:endnote>
  <w:endnote w:type="continuationSeparator" w:id="0">
    <w:p w:rsidR="0064337F" w:rsidRDefault="006433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SimSu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1553" w:rsidRDefault="00521553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1553" w:rsidRPr="00387959" w:rsidRDefault="00521553" w:rsidP="00C941E4">
    <w:pPr>
      <w:pStyle w:val="Piedepgina"/>
      <w:spacing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1553" w:rsidRDefault="00521553" w:rsidP="00F24DE7">
    <w:pPr>
      <w:pStyle w:val="MDPIfooterfirstpage"/>
      <w:pBdr>
        <w:top w:val="single" w:sz="4" w:space="0" w:color="000000"/>
      </w:pBdr>
      <w:adjustRightInd w:val="0"/>
      <w:snapToGrid w:val="0"/>
      <w:spacing w:before="480" w:line="100" w:lineRule="exact"/>
      <w:rPr>
        <w:i/>
        <w:szCs w:val="16"/>
      </w:rPr>
    </w:pPr>
  </w:p>
  <w:p w:rsidR="00521553" w:rsidRPr="008B308E" w:rsidRDefault="00521553" w:rsidP="006D60E8">
    <w:pPr>
      <w:pStyle w:val="MDPIfooterfirstpage"/>
      <w:tabs>
        <w:tab w:val="clear" w:pos="8845"/>
        <w:tab w:val="right" w:pos="10466"/>
      </w:tabs>
      <w:spacing w:line="240" w:lineRule="auto"/>
      <w:jc w:val="both"/>
      <w:rPr>
        <w:lang w:val="fr-CH"/>
      </w:rPr>
    </w:pPr>
    <w:r w:rsidRPr="00E21DDB">
      <w:rPr>
        <w:i/>
        <w:szCs w:val="16"/>
      </w:rPr>
      <w:t>Water</w:t>
    </w:r>
    <w:r w:rsidRPr="00E21DDB">
      <w:rPr>
        <w:iCs/>
        <w:szCs w:val="16"/>
      </w:rPr>
      <w:t xml:space="preserve"> </w:t>
    </w:r>
    <w:r w:rsidRPr="00C356B4">
      <w:rPr>
        <w:b/>
        <w:bCs/>
        <w:iCs/>
        <w:szCs w:val="16"/>
      </w:rPr>
      <w:t>2021</w:t>
    </w:r>
    <w:r w:rsidRPr="006F6BEF">
      <w:rPr>
        <w:bCs/>
        <w:iCs/>
        <w:szCs w:val="16"/>
      </w:rPr>
      <w:t xml:space="preserve">, </w:t>
    </w:r>
    <w:r w:rsidRPr="00C356B4">
      <w:rPr>
        <w:bCs/>
        <w:i/>
        <w:iCs/>
        <w:szCs w:val="16"/>
      </w:rPr>
      <w:t>13</w:t>
    </w:r>
    <w:r w:rsidRPr="006F6BEF">
      <w:rPr>
        <w:bCs/>
        <w:iCs/>
        <w:szCs w:val="16"/>
      </w:rPr>
      <w:t xml:space="preserve">, </w:t>
    </w:r>
    <w:r>
      <w:rPr>
        <w:bCs/>
        <w:iCs/>
        <w:szCs w:val="16"/>
      </w:rPr>
      <w:t>x. https://doi.org/10.3390/xxxxx</w:t>
    </w:r>
    <w:r w:rsidRPr="008B308E">
      <w:rPr>
        <w:lang w:val="fr-CH"/>
      </w:rPr>
      <w:tab/>
      <w:t>www.mdpi.com/journal/</w:t>
    </w:r>
    <w:r w:rsidRPr="00E13369">
      <w:t>water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337F" w:rsidRDefault="0064337F">
      <w:pPr>
        <w:spacing w:line="240" w:lineRule="auto"/>
      </w:pPr>
      <w:r>
        <w:separator/>
      </w:r>
    </w:p>
  </w:footnote>
  <w:footnote w:type="continuationSeparator" w:id="0">
    <w:p w:rsidR="0064337F" w:rsidRDefault="0064337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1553" w:rsidRDefault="00521553" w:rsidP="00C941E4">
    <w:pPr>
      <w:pStyle w:val="Encabezado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1553" w:rsidRDefault="00521553" w:rsidP="006D60E8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i/>
        <w:sz w:val="16"/>
      </w:rPr>
      <w:t xml:space="preserve">Water </w:t>
    </w:r>
    <w:r w:rsidRPr="002B0859">
      <w:rPr>
        <w:b/>
        <w:sz w:val="16"/>
      </w:rPr>
      <w:t>2021</w:t>
    </w:r>
    <w:r w:rsidRPr="006F6BEF">
      <w:rPr>
        <w:sz w:val="16"/>
      </w:rPr>
      <w:t xml:space="preserve">, </w:t>
    </w:r>
    <w:r w:rsidRPr="002B0859">
      <w:rPr>
        <w:i/>
        <w:sz w:val="16"/>
      </w:rPr>
      <w:t>13</w:t>
    </w:r>
    <w:r>
      <w:rPr>
        <w:sz w:val="16"/>
      </w:rPr>
      <w:t>, x FOR PEER REVIEW</w:t>
    </w:r>
    <w:r>
      <w:rPr>
        <w:sz w:val="16"/>
      </w:rPr>
      <w:tab/>
    </w:r>
    <w:r>
      <w:rPr>
        <w:sz w:val="16"/>
      </w:rPr>
      <w:fldChar w:fldCharType="begin"/>
    </w:r>
    <w:r>
      <w:rPr>
        <w:sz w:val="16"/>
      </w:rPr>
      <w:instrText xml:space="preserve"> PAGE   \* MERGEFORMAT </w:instrText>
    </w:r>
    <w:r>
      <w:rPr>
        <w:sz w:val="16"/>
      </w:rPr>
      <w:fldChar w:fldCharType="separate"/>
    </w:r>
    <w:r w:rsidR="00FF1E52">
      <w:rPr>
        <w:sz w:val="16"/>
      </w:rPr>
      <w:t>5</w:t>
    </w:r>
    <w:r>
      <w:rPr>
        <w:sz w:val="16"/>
      </w:rPr>
      <w:fldChar w:fldCharType="end"/>
    </w:r>
    <w:r>
      <w:rPr>
        <w:sz w:val="16"/>
      </w:rPr>
      <w:t xml:space="preserve"> of </w:t>
    </w:r>
    <w:r>
      <w:rPr>
        <w:sz w:val="16"/>
      </w:rPr>
      <w:fldChar w:fldCharType="begin"/>
    </w:r>
    <w:r>
      <w:rPr>
        <w:sz w:val="16"/>
      </w:rPr>
      <w:instrText xml:space="preserve"> NUMPAGES   \* MERGEFORMAT </w:instrText>
    </w:r>
    <w:r>
      <w:rPr>
        <w:sz w:val="16"/>
      </w:rPr>
      <w:fldChar w:fldCharType="separate"/>
    </w:r>
    <w:r w:rsidR="00FF1E52">
      <w:rPr>
        <w:sz w:val="16"/>
      </w:rPr>
      <w:t>5</w:t>
    </w:r>
    <w:r>
      <w:rPr>
        <w:sz w:val="16"/>
      </w:rPr>
      <w:fldChar w:fldCharType="end"/>
    </w:r>
  </w:p>
  <w:p w:rsidR="00521553" w:rsidRPr="00144221" w:rsidRDefault="00521553" w:rsidP="00F24DE7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521553" w:rsidRPr="006D60E8" w:rsidTr="006D60E8">
      <w:trPr>
        <w:trHeight w:val="686"/>
      </w:trPr>
      <w:tc>
        <w:tcPr>
          <w:tcW w:w="3679" w:type="dxa"/>
          <w:shd w:val="clear" w:color="auto" w:fill="auto"/>
          <w:vAlign w:val="center"/>
        </w:tcPr>
        <w:p w:rsidR="00521553" w:rsidRPr="00FA02A8" w:rsidRDefault="00521553" w:rsidP="006D60E8">
          <w:pPr>
            <w:pStyle w:val="Encabezado"/>
            <w:pBdr>
              <w:bottom w:val="none" w:sz="0" w:space="0" w:color="auto"/>
            </w:pBdr>
            <w:jc w:val="left"/>
            <w:rPr>
              <w:rFonts w:eastAsia="DengXian"/>
              <w:b/>
              <w:bCs/>
            </w:rPr>
          </w:pPr>
          <w:r w:rsidRPr="00FA02A8">
            <w:rPr>
              <w:rFonts w:eastAsia="DengXian"/>
              <w:b/>
              <w:bCs/>
              <w:lang w:eastAsia="en-US"/>
            </w:rPr>
            <w:drawing>
              <wp:inline distT="0" distB="0" distL="0" distR="0">
                <wp:extent cx="1233170" cy="429260"/>
                <wp:effectExtent l="0" t="0" r="0" b="0"/>
                <wp:docPr id="1" name="Picture 3" descr="C:\Users\home\Desktop\logos\png\water-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home\Desktop\logos\png\water-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33170" cy="429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:rsidR="00521553" w:rsidRPr="00FA02A8" w:rsidRDefault="00521553" w:rsidP="006D60E8">
          <w:pPr>
            <w:pStyle w:val="Encabezado"/>
            <w:pBdr>
              <w:bottom w:val="none" w:sz="0" w:space="0" w:color="auto"/>
            </w:pBdr>
            <w:rPr>
              <w:rFonts w:eastAsia="DengXian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:rsidR="00521553" w:rsidRPr="00FA02A8" w:rsidRDefault="00521553" w:rsidP="006D60E8">
          <w:pPr>
            <w:pStyle w:val="Encabezado"/>
            <w:pBdr>
              <w:bottom w:val="none" w:sz="0" w:space="0" w:color="auto"/>
            </w:pBdr>
            <w:jc w:val="right"/>
            <w:rPr>
              <w:rFonts w:eastAsia="DengXian"/>
              <w:b/>
              <w:bCs/>
            </w:rPr>
          </w:pPr>
          <w:r w:rsidRPr="00FA02A8">
            <w:rPr>
              <w:rFonts w:eastAsia="DengXian"/>
              <w:b/>
              <w:bCs/>
              <w:lang w:eastAsia="en-US"/>
            </w:rPr>
            <w:drawing>
              <wp:inline distT="0" distB="0" distL="0" distR="0">
                <wp:extent cx="540385" cy="353060"/>
                <wp:effectExtent l="0" t="0" r="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40385" cy="353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521553" w:rsidRPr="00E1509D" w:rsidRDefault="00521553" w:rsidP="00F24DE7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B468F5"/>
    <w:multiLevelType w:val="hybridMultilevel"/>
    <w:tmpl w:val="F7E250A8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2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pStyle w:val="MDPI71FootNotes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8" w15:restartNumberingAfterBreak="0">
    <w:nsid w:val="706D5736"/>
    <w:multiLevelType w:val="hybridMultilevel"/>
    <w:tmpl w:val="E3640C5C"/>
    <w:lvl w:ilvl="0" w:tplc="0409000F">
      <w:start w:val="1"/>
      <w:numFmt w:val="decimal"/>
      <w:lvlText w:val="%1."/>
      <w:lvlJc w:val="left"/>
      <w:pPr>
        <w:ind w:left="1429" w:hanging="360"/>
      </w:pPr>
      <w:rPr>
        <w:rFonts w:hint="eastAsia"/>
      </w:r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7"/>
  </w:num>
  <w:num w:numId="7">
    <w:abstractNumId w:val="1"/>
  </w:num>
  <w:num w:numId="8">
    <w:abstractNumId w:val="7"/>
  </w:num>
  <w:num w:numId="9">
    <w:abstractNumId w:val="1"/>
  </w:num>
  <w:num w:numId="10">
    <w:abstractNumId w:val="7"/>
  </w:num>
  <w:num w:numId="11">
    <w:abstractNumId w:val="1"/>
  </w:num>
  <w:num w:numId="12">
    <w:abstractNumId w:val="8"/>
  </w:num>
  <w:num w:numId="13">
    <w:abstractNumId w:val="7"/>
  </w:num>
  <w:num w:numId="14">
    <w:abstractNumId w:val="1"/>
  </w:num>
  <w:num w:numId="15">
    <w:abstractNumId w:val="0"/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bordersDoNotSurroundHeader/>
  <w:bordersDoNotSurroundFooter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1FE7"/>
    <w:rsid w:val="000248ED"/>
    <w:rsid w:val="00030CBC"/>
    <w:rsid w:val="00040D53"/>
    <w:rsid w:val="0005755E"/>
    <w:rsid w:val="00060A6F"/>
    <w:rsid w:val="00093689"/>
    <w:rsid w:val="000955EF"/>
    <w:rsid w:val="000B5E46"/>
    <w:rsid w:val="000E3459"/>
    <w:rsid w:val="000E49D9"/>
    <w:rsid w:val="000F5697"/>
    <w:rsid w:val="00100CC5"/>
    <w:rsid w:val="0010215E"/>
    <w:rsid w:val="00143EFF"/>
    <w:rsid w:val="001566D4"/>
    <w:rsid w:val="001E2AEB"/>
    <w:rsid w:val="00222059"/>
    <w:rsid w:val="0023317C"/>
    <w:rsid w:val="00234D03"/>
    <w:rsid w:val="002426D8"/>
    <w:rsid w:val="0024326D"/>
    <w:rsid w:val="0024571D"/>
    <w:rsid w:val="0025285B"/>
    <w:rsid w:val="00267289"/>
    <w:rsid w:val="002677D3"/>
    <w:rsid w:val="00287B81"/>
    <w:rsid w:val="002B0859"/>
    <w:rsid w:val="002F2EF2"/>
    <w:rsid w:val="00326141"/>
    <w:rsid w:val="003329D3"/>
    <w:rsid w:val="00334FC0"/>
    <w:rsid w:val="00341FE7"/>
    <w:rsid w:val="00345DDD"/>
    <w:rsid w:val="0035018A"/>
    <w:rsid w:val="003531EA"/>
    <w:rsid w:val="003652BD"/>
    <w:rsid w:val="0037098B"/>
    <w:rsid w:val="003824C6"/>
    <w:rsid w:val="003850F4"/>
    <w:rsid w:val="003A31D8"/>
    <w:rsid w:val="003A566D"/>
    <w:rsid w:val="003A7D89"/>
    <w:rsid w:val="003A7F6D"/>
    <w:rsid w:val="003E2BA9"/>
    <w:rsid w:val="00401D30"/>
    <w:rsid w:val="00410F7C"/>
    <w:rsid w:val="0041271D"/>
    <w:rsid w:val="004179C5"/>
    <w:rsid w:val="00426AA5"/>
    <w:rsid w:val="00447B5B"/>
    <w:rsid w:val="004525C1"/>
    <w:rsid w:val="00463E7E"/>
    <w:rsid w:val="00477A6A"/>
    <w:rsid w:val="004E2B7A"/>
    <w:rsid w:val="00505EA8"/>
    <w:rsid w:val="00521547"/>
    <w:rsid w:val="00521553"/>
    <w:rsid w:val="005246F6"/>
    <w:rsid w:val="005716EC"/>
    <w:rsid w:val="00574114"/>
    <w:rsid w:val="00587C08"/>
    <w:rsid w:val="00587D53"/>
    <w:rsid w:val="005E18A2"/>
    <w:rsid w:val="005E73D7"/>
    <w:rsid w:val="005E7F66"/>
    <w:rsid w:val="00622BA7"/>
    <w:rsid w:val="00626BA2"/>
    <w:rsid w:val="006428F7"/>
    <w:rsid w:val="0064337F"/>
    <w:rsid w:val="00692393"/>
    <w:rsid w:val="006A4084"/>
    <w:rsid w:val="006A5717"/>
    <w:rsid w:val="006D60E8"/>
    <w:rsid w:val="006E18E6"/>
    <w:rsid w:val="006E2CD6"/>
    <w:rsid w:val="006F6BEF"/>
    <w:rsid w:val="006F7F0A"/>
    <w:rsid w:val="00702147"/>
    <w:rsid w:val="007048BE"/>
    <w:rsid w:val="00722C95"/>
    <w:rsid w:val="00743B99"/>
    <w:rsid w:val="00746129"/>
    <w:rsid w:val="00747DFD"/>
    <w:rsid w:val="00754302"/>
    <w:rsid w:val="00754CE0"/>
    <w:rsid w:val="00771096"/>
    <w:rsid w:val="00787317"/>
    <w:rsid w:val="007B0913"/>
    <w:rsid w:val="007D06FE"/>
    <w:rsid w:val="007E3DF3"/>
    <w:rsid w:val="007F35EA"/>
    <w:rsid w:val="008044DE"/>
    <w:rsid w:val="00823EC5"/>
    <w:rsid w:val="0087211F"/>
    <w:rsid w:val="00884082"/>
    <w:rsid w:val="008B257C"/>
    <w:rsid w:val="008B33AF"/>
    <w:rsid w:val="008B67E1"/>
    <w:rsid w:val="008C7940"/>
    <w:rsid w:val="008F0CF4"/>
    <w:rsid w:val="00904A4F"/>
    <w:rsid w:val="0094331E"/>
    <w:rsid w:val="00951D4C"/>
    <w:rsid w:val="009535FF"/>
    <w:rsid w:val="00955434"/>
    <w:rsid w:val="00967B48"/>
    <w:rsid w:val="009D7C6F"/>
    <w:rsid w:val="009E0988"/>
    <w:rsid w:val="009E6E07"/>
    <w:rsid w:val="009F70E6"/>
    <w:rsid w:val="00A33EFD"/>
    <w:rsid w:val="00A35996"/>
    <w:rsid w:val="00A42F87"/>
    <w:rsid w:val="00A5058D"/>
    <w:rsid w:val="00A52C6E"/>
    <w:rsid w:val="00A72ECF"/>
    <w:rsid w:val="00A90484"/>
    <w:rsid w:val="00A90EC5"/>
    <w:rsid w:val="00AB337D"/>
    <w:rsid w:val="00AB4BCC"/>
    <w:rsid w:val="00AF7EE7"/>
    <w:rsid w:val="00B14FB9"/>
    <w:rsid w:val="00B15302"/>
    <w:rsid w:val="00B31E2F"/>
    <w:rsid w:val="00B64855"/>
    <w:rsid w:val="00B744F1"/>
    <w:rsid w:val="00B86C74"/>
    <w:rsid w:val="00B93C2C"/>
    <w:rsid w:val="00BA4CA6"/>
    <w:rsid w:val="00BA5C14"/>
    <w:rsid w:val="00BA6B4A"/>
    <w:rsid w:val="00BC377A"/>
    <w:rsid w:val="00BF4412"/>
    <w:rsid w:val="00C01778"/>
    <w:rsid w:val="00C05B28"/>
    <w:rsid w:val="00C05FFD"/>
    <w:rsid w:val="00C144B9"/>
    <w:rsid w:val="00C16B55"/>
    <w:rsid w:val="00C33B6C"/>
    <w:rsid w:val="00C356B4"/>
    <w:rsid w:val="00C41725"/>
    <w:rsid w:val="00C53BCB"/>
    <w:rsid w:val="00C572BA"/>
    <w:rsid w:val="00C75971"/>
    <w:rsid w:val="00C76A17"/>
    <w:rsid w:val="00C80AF0"/>
    <w:rsid w:val="00C85962"/>
    <w:rsid w:val="00C941E4"/>
    <w:rsid w:val="00CB6863"/>
    <w:rsid w:val="00CC18FB"/>
    <w:rsid w:val="00CD7B9D"/>
    <w:rsid w:val="00CF2271"/>
    <w:rsid w:val="00D13680"/>
    <w:rsid w:val="00D87CF0"/>
    <w:rsid w:val="00D94CCA"/>
    <w:rsid w:val="00DA7CE6"/>
    <w:rsid w:val="00DD1AB8"/>
    <w:rsid w:val="00DF2036"/>
    <w:rsid w:val="00DF6F98"/>
    <w:rsid w:val="00E1509D"/>
    <w:rsid w:val="00E56238"/>
    <w:rsid w:val="00E919B9"/>
    <w:rsid w:val="00E94B1B"/>
    <w:rsid w:val="00E95913"/>
    <w:rsid w:val="00EB053B"/>
    <w:rsid w:val="00EB4CF2"/>
    <w:rsid w:val="00EC2561"/>
    <w:rsid w:val="00EF3737"/>
    <w:rsid w:val="00F073CA"/>
    <w:rsid w:val="00F109A7"/>
    <w:rsid w:val="00F16F46"/>
    <w:rsid w:val="00F24DE7"/>
    <w:rsid w:val="00F61CCF"/>
    <w:rsid w:val="00F64715"/>
    <w:rsid w:val="00F70C1F"/>
    <w:rsid w:val="00F70C3B"/>
    <w:rsid w:val="00FA02A8"/>
    <w:rsid w:val="00FB586F"/>
    <w:rsid w:val="00FB678A"/>
    <w:rsid w:val="00FE491A"/>
    <w:rsid w:val="00FE62FB"/>
    <w:rsid w:val="00FF1E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991B36B"/>
  <w15:chartTrackingRefBased/>
  <w15:docId w15:val="{FD84C501-DFCF-4B58-9897-45C9553DC1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94B1B"/>
    <w:pPr>
      <w:spacing w:line="260" w:lineRule="atLeast"/>
      <w:jc w:val="both"/>
    </w:pPr>
    <w:rPr>
      <w:rFonts w:ascii="Palatino Linotype" w:hAnsi="Palatino Linotype"/>
      <w:noProof/>
      <w:color w:val="00000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MDPI11articletype">
    <w:name w:val="MDPI_1.1_article_type"/>
    <w:next w:val="Normal"/>
    <w:qFormat/>
    <w:rsid w:val="00E94B1B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E94B1B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E94B1B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E94B1B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6affiliation">
    <w:name w:val="MDPI_1.6_affiliation"/>
    <w:qFormat/>
    <w:rsid w:val="00E94B1B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E94B1B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E94B1B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eastAsia="de-DE" w:bidi="en-US"/>
    </w:rPr>
  </w:style>
  <w:style w:type="paragraph" w:customStyle="1" w:styleId="MDPI19line">
    <w:name w:val="MDPI_1.9_line"/>
    <w:qFormat/>
    <w:rsid w:val="00E94B1B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table" w:customStyle="1" w:styleId="Mdeck5tablebodythreelines">
    <w:name w:val="M_deck_5_table_body_three_lines"/>
    <w:basedOn w:val="Tablanormal"/>
    <w:uiPriority w:val="99"/>
    <w:rsid w:val="00746129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aconcuadrcula">
    <w:name w:val="Table Grid"/>
    <w:basedOn w:val="Tablanormal"/>
    <w:uiPriority w:val="39"/>
    <w:rsid w:val="00E94B1B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epgina">
    <w:name w:val="footer"/>
    <w:basedOn w:val="Normal"/>
    <w:link w:val="PiedepginaCar"/>
    <w:uiPriority w:val="99"/>
    <w:rsid w:val="00E94B1B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PiedepginaCar">
    <w:name w:val="Pie de página Car"/>
    <w:link w:val="Piedepgina"/>
    <w:uiPriority w:val="99"/>
    <w:rsid w:val="00E94B1B"/>
    <w:rPr>
      <w:rFonts w:ascii="Palatino Linotype" w:hAnsi="Palatino Linotype"/>
      <w:noProof/>
      <w:color w:val="000000"/>
      <w:szCs w:val="18"/>
    </w:rPr>
  </w:style>
  <w:style w:type="paragraph" w:styleId="Encabezado">
    <w:name w:val="header"/>
    <w:basedOn w:val="Normal"/>
    <w:link w:val="EncabezadoCar"/>
    <w:uiPriority w:val="99"/>
    <w:rsid w:val="00E94B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EncabezadoCar">
    <w:name w:val="Encabezado Car"/>
    <w:link w:val="Encabezado"/>
    <w:uiPriority w:val="99"/>
    <w:rsid w:val="00E94B1B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E94B1B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E94B1B"/>
    <w:pPr>
      <w:ind w:firstLine="0"/>
    </w:pPr>
  </w:style>
  <w:style w:type="paragraph" w:customStyle="1" w:styleId="MDPI31text">
    <w:name w:val="MDPI_3.1_text"/>
    <w:qFormat/>
    <w:rsid w:val="008F0CF4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E94B1B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E94B1B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E94B1B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E94B1B"/>
    <w:pPr>
      <w:numPr>
        <w:numId w:val="13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E94B1B"/>
    <w:pPr>
      <w:numPr>
        <w:numId w:val="14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E94B1B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E94B1B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E94B1B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rsid w:val="00F70C3B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E94B1B"/>
    <w:pPr>
      <w:adjustRightInd w:val="0"/>
      <w:snapToGrid w:val="0"/>
      <w:spacing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E94B1B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E94B1B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footerfirstpage">
    <w:name w:val="MDPI_footer_firstpage"/>
    <w:qFormat/>
    <w:rsid w:val="00E94B1B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eastAsia="de-DE"/>
    </w:rPr>
  </w:style>
  <w:style w:type="paragraph" w:customStyle="1" w:styleId="MDPI23heading3">
    <w:name w:val="MDPI_2.3_heading3"/>
    <w:qFormat/>
    <w:rsid w:val="00E94B1B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qFormat/>
    <w:rsid w:val="00E94B1B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  <w:style w:type="paragraph" w:customStyle="1" w:styleId="MDPI22heading2">
    <w:name w:val="MDPI_2.2_heading2"/>
    <w:qFormat/>
    <w:rsid w:val="00E94B1B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71References">
    <w:name w:val="MDPI_7.1_References"/>
    <w:qFormat/>
    <w:rsid w:val="00BA4CA6"/>
    <w:pPr>
      <w:numPr>
        <w:numId w:val="15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Textodeglobo">
    <w:name w:val="Balloon Text"/>
    <w:basedOn w:val="Normal"/>
    <w:link w:val="TextodegloboCar"/>
    <w:uiPriority w:val="99"/>
    <w:rsid w:val="00E94B1B"/>
    <w:rPr>
      <w:rFonts w:cs="Tahoma"/>
      <w:szCs w:val="18"/>
    </w:rPr>
  </w:style>
  <w:style w:type="character" w:customStyle="1" w:styleId="TextodegloboCar">
    <w:name w:val="Texto de globo Car"/>
    <w:link w:val="Textodeglobo"/>
    <w:uiPriority w:val="99"/>
    <w:rsid w:val="00E94B1B"/>
    <w:rPr>
      <w:rFonts w:ascii="Palatino Linotype" w:hAnsi="Palatino Linotype" w:cs="Tahoma"/>
      <w:noProof/>
      <w:color w:val="000000"/>
      <w:szCs w:val="18"/>
    </w:rPr>
  </w:style>
  <w:style w:type="character" w:styleId="Nmerodelnea">
    <w:name w:val="line number"/>
    <w:uiPriority w:val="99"/>
    <w:rsid w:val="00A90484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Tablanormal"/>
    <w:uiPriority w:val="99"/>
    <w:rsid w:val="00E94B1B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ipervnculo">
    <w:name w:val="Hyperlink"/>
    <w:uiPriority w:val="99"/>
    <w:rsid w:val="00E94B1B"/>
    <w:rPr>
      <w:color w:val="0000FF"/>
      <w:u w:val="single"/>
    </w:rPr>
  </w:style>
  <w:style w:type="character" w:customStyle="1" w:styleId="UnresolvedMention">
    <w:name w:val="Unresolved Mention"/>
    <w:uiPriority w:val="99"/>
    <w:semiHidden/>
    <w:unhideWhenUsed/>
    <w:rsid w:val="008C7940"/>
    <w:rPr>
      <w:color w:val="605E5C"/>
      <w:shd w:val="clear" w:color="auto" w:fill="E1DFDD"/>
    </w:rPr>
  </w:style>
  <w:style w:type="table" w:styleId="Tablanormal4">
    <w:name w:val="Plain Table 4"/>
    <w:basedOn w:val="Tablanormal"/>
    <w:uiPriority w:val="44"/>
    <w:rsid w:val="006F6BEF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34textspacebefore">
    <w:name w:val="MDPI_3.4_text_space_before"/>
    <w:qFormat/>
    <w:rsid w:val="00E94B1B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81theorem">
    <w:name w:val="MDPI_8.1_theorem"/>
    <w:qFormat/>
    <w:rsid w:val="00E94B1B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2proof">
    <w:name w:val="MDPI_8.2_proof"/>
    <w:qFormat/>
    <w:rsid w:val="00E94B1B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61Citation">
    <w:name w:val="MDPI_6.1_Citation"/>
    <w:qFormat/>
    <w:rsid w:val="00E94B1B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</w:rPr>
  </w:style>
  <w:style w:type="paragraph" w:customStyle="1" w:styleId="MDPI62BackMatter">
    <w:name w:val="MDPI_6.2_BackMatter"/>
    <w:qFormat/>
    <w:rsid w:val="00E94B1B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eastAsia="en-US" w:bidi="en-US"/>
    </w:rPr>
  </w:style>
  <w:style w:type="paragraph" w:customStyle="1" w:styleId="MDPI63Notes">
    <w:name w:val="MDPI_6.3_Notes"/>
    <w:qFormat/>
    <w:rsid w:val="00E94B1B"/>
    <w:pPr>
      <w:adjustRightInd w:val="0"/>
      <w:snapToGrid w:val="0"/>
      <w:spacing w:after="120" w:line="240" w:lineRule="atLeast"/>
      <w:ind w:right="113"/>
    </w:pPr>
    <w:rPr>
      <w:rFonts w:ascii="Palatino Linotype" w:hAnsi="Palatino Linotype"/>
      <w:snapToGrid w:val="0"/>
      <w:color w:val="000000"/>
      <w:sz w:val="14"/>
      <w:lang w:eastAsia="en-US" w:bidi="en-US"/>
    </w:rPr>
  </w:style>
  <w:style w:type="paragraph" w:customStyle="1" w:styleId="MDPI15academiceditor">
    <w:name w:val="MDPI_1.5_academic_editor"/>
    <w:qFormat/>
    <w:rsid w:val="00E94B1B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19classification">
    <w:name w:val="MDPI_1.9_classification"/>
    <w:qFormat/>
    <w:rsid w:val="00E94B1B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E94B1B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E94B1B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bidi="en-US"/>
    </w:rPr>
  </w:style>
  <w:style w:type="paragraph" w:customStyle="1" w:styleId="MDPI72Copyright">
    <w:name w:val="MDPI_7.2_Copyright"/>
    <w:qFormat/>
    <w:rsid w:val="00E94B1B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noProof/>
      <w:snapToGrid w:val="0"/>
      <w:color w:val="00000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E94B1B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eastAsia="de-CH"/>
    </w:rPr>
  </w:style>
  <w:style w:type="paragraph" w:customStyle="1" w:styleId="MDPIequationFram">
    <w:name w:val="MDPI_equationFram"/>
    <w:qFormat/>
    <w:rsid w:val="00E94B1B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">
    <w:name w:val="MDPI_footer"/>
    <w:qFormat/>
    <w:rsid w:val="00E94B1B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eastAsia="de-DE"/>
    </w:rPr>
  </w:style>
  <w:style w:type="paragraph" w:customStyle="1" w:styleId="MDPIheader">
    <w:name w:val="MDPI_header"/>
    <w:qFormat/>
    <w:rsid w:val="00E94B1B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eastAsia="de-DE"/>
    </w:rPr>
  </w:style>
  <w:style w:type="paragraph" w:customStyle="1" w:styleId="MDPIheadercitation">
    <w:name w:val="MDPI_header_citation"/>
    <w:rsid w:val="00E94B1B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headermdpilogo">
    <w:name w:val="MDPI_header_mdpi_logo"/>
    <w:qFormat/>
    <w:rsid w:val="00E94B1B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eastAsia="de-CH"/>
    </w:rPr>
  </w:style>
  <w:style w:type="table" w:customStyle="1" w:styleId="MDPITable">
    <w:name w:val="MDPI_Table"/>
    <w:basedOn w:val="Tablanormal"/>
    <w:uiPriority w:val="99"/>
    <w:rsid w:val="00E94B1B"/>
    <w:rPr>
      <w:rFonts w:ascii="Palatino Linotype" w:hAnsi="Palatino Linotype"/>
      <w:color w:val="00000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E94B1B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E94B1B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character" w:customStyle="1" w:styleId="apple-converted-space">
    <w:name w:val="apple-converted-space"/>
    <w:rsid w:val="00E94B1B"/>
  </w:style>
  <w:style w:type="paragraph" w:styleId="Bibliografa">
    <w:name w:val="Bibliography"/>
    <w:basedOn w:val="Normal"/>
    <w:next w:val="Normal"/>
    <w:uiPriority w:val="37"/>
    <w:semiHidden/>
    <w:unhideWhenUsed/>
    <w:rsid w:val="00E94B1B"/>
  </w:style>
  <w:style w:type="paragraph" w:styleId="Textoindependiente">
    <w:name w:val="Body Text"/>
    <w:link w:val="TextoindependienteCar"/>
    <w:rsid w:val="00E94B1B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TextoindependienteCar">
    <w:name w:val="Texto independiente Car"/>
    <w:link w:val="Textoindependiente"/>
    <w:rsid w:val="00E94B1B"/>
    <w:rPr>
      <w:rFonts w:ascii="Palatino Linotype" w:hAnsi="Palatino Linotype"/>
      <w:color w:val="000000"/>
      <w:sz w:val="24"/>
      <w:lang w:eastAsia="de-DE"/>
    </w:rPr>
  </w:style>
  <w:style w:type="character" w:styleId="Refdecomentario">
    <w:name w:val="annotation reference"/>
    <w:rsid w:val="00E94B1B"/>
    <w:rPr>
      <w:sz w:val="21"/>
      <w:szCs w:val="21"/>
    </w:rPr>
  </w:style>
  <w:style w:type="paragraph" w:styleId="Textocomentario">
    <w:name w:val="annotation text"/>
    <w:basedOn w:val="Normal"/>
    <w:link w:val="TextocomentarioCar"/>
    <w:rsid w:val="00E94B1B"/>
  </w:style>
  <w:style w:type="character" w:customStyle="1" w:styleId="TextocomentarioCar">
    <w:name w:val="Texto comentario Car"/>
    <w:link w:val="Textocomentario"/>
    <w:rsid w:val="00E94B1B"/>
    <w:rPr>
      <w:rFonts w:ascii="Palatino Linotype" w:hAnsi="Palatino Linotype"/>
      <w:noProof/>
      <w:color w:val="000000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94B1B"/>
    <w:rPr>
      <w:b/>
      <w:bCs/>
    </w:rPr>
  </w:style>
  <w:style w:type="character" w:customStyle="1" w:styleId="AsuntodelcomentarioCar">
    <w:name w:val="Asunto del comentario Car"/>
    <w:link w:val="Asuntodelcomentario"/>
    <w:rsid w:val="00E94B1B"/>
    <w:rPr>
      <w:rFonts w:ascii="Palatino Linotype" w:hAnsi="Palatino Linotype"/>
      <w:b/>
      <w:bCs/>
      <w:noProof/>
      <w:color w:val="000000"/>
    </w:rPr>
  </w:style>
  <w:style w:type="character" w:styleId="Refdenotaalfinal">
    <w:name w:val="endnote reference"/>
    <w:rsid w:val="00E94B1B"/>
    <w:rPr>
      <w:vertAlign w:val="superscript"/>
    </w:rPr>
  </w:style>
  <w:style w:type="paragraph" w:styleId="Textonotaalfinal">
    <w:name w:val="endnote text"/>
    <w:basedOn w:val="Normal"/>
    <w:link w:val="TextonotaalfinalCar"/>
    <w:semiHidden/>
    <w:unhideWhenUsed/>
    <w:rsid w:val="00E94B1B"/>
    <w:pPr>
      <w:spacing w:line="240" w:lineRule="auto"/>
    </w:pPr>
  </w:style>
  <w:style w:type="character" w:customStyle="1" w:styleId="TextonotaalfinalCar">
    <w:name w:val="Texto nota al final Car"/>
    <w:link w:val="Textonotaalfinal"/>
    <w:semiHidden/>
    <w:rsid w:val="00E94B1B"/>
    <w:rPr>
      <w:rFonts w:ascii="Palatino Linotype" w:hAnsi="Palatino Linotype"/>
      <w:noProof/>
      <w:color w:val="000000"/>
    </w:rPr>
  </w:style>
  <w:style w:type="character" w:styleId="Hipervnculovisitado">
    <w:name w:val="FollowedHyperlink"/>
    <w:rsid w:val="00E94B1B"/>
    <w:rPr>
      <w:color w:val="954F72"/>
      <w:u w:val="single"/>
    </w:rPr>
  </w:style>
  <w:style w:type="paragraph" w:styleId="Textonotapie">
    <w:name w:val="footnote text"/>
    <w:basedOn w:val="Normal"/>
    <w:link w:val="TextonotapieCar"/>
    <w:semiHidden/>
    <w:unhideWhenUsed/>
    <w:rsid w:val="00E94B1B"/>
    <w:pPr>
      <w:spacing w:line="240" w:lineRule="auto"/>
    </w:pPr>
  </w:style>
  <w:style w:type="character" w:customStyle="1" w:styleId="TextonotapieCar">
    <w:name w:val="Texto nota pie Car"/>
    <w:link w:val="Textonotapie"/>
    <w:semiHidden/>
    <w:rsid w:val="00E94B1B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E94B1B"/>
    <w:rPr>
      <w:szCs w:val="24"/>
    </w:rPr>
  </w:style>
  <w:style w:type="paragraph" w:customStyle="1" w:styleId="MsoFootnoteText0">
    <w:name w:val="MsoFootnoteText"/>
    <w:basedOn w:val="NormalWeb"/>
    <w:qFormat/>
    <w:rsid w:val="00E94B1B"/>
    <w:rPr>
      <w:rFonts w:ascii="Times New Roman" w:hAnsi="Times New Roman"/>
    </w:rPr>
  </w:style>
  <w:style w:type="character" w:styleId="Nmerodepgina">
    <w:name w:val="page number"/>
    <w:rsid w:val="00E94B1B"/>
  </w:style>
  <w:style w:type="character" w:styleId="Textodelmarcadordeposicin">
    <w:name w:val="Placeholder Text"/>
    <w:uiPriority w:val="99"/>
    <w:semiHidden/>
    <w:rsid w:val="00E94B1B"/>
    <w:rPr>
      <w:color w:val="808080"/>
    </w:rPr>
  </w:style>
  <w:style w:type="paragraph" w:customStyle="1" w:styleId="MDPI71FootNotes">
    <w:name w:val="MDPI_7.1_FootNotes"/>
    <w:qFormat/>
    <w:rsid w:val="002677D3"/>
    <w:pPr>
      <w:numPr>
        <w:numId w:val="16"/>
      </w:numPr>
      <w:adjustRightInd w:val="0"/>
      <w:snapToGrid w:val="0"/>
      <w:spacing w:line="228" w:lineRule="auto"/>
      <w:jc w:val="both"/>
    </w:pPr>
    <w:rPr>
      <w:rFonts w:ascii="Palatino Linotype" w:eastAsiaTheme="minorEastAsia" w:hAnsi="Palatino Linotype"/>
      <w:noProof/>
      <w:color w:val="000000"/>
      <w:sz w:val="18"/>
    </w:rPr>
  </w:style>
  <w:style w:type="paragraph" w:styleId="Prrafodelista">
    <w:name w:val="List Paragraph"/>
    <w:basedOn w:val="Normal"/>
    <w:uiPriority w:val="34"/>
    <w:qFormat/>
    <w:rsid w:val="00884082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noProof w:val="0"/>
      <w:color w:val="auto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0845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rley.patino@udea.edu.co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hyperlink" Target="mailto:ramiro.rios@udea.edu.co" TargetMode="Externa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jhon.narvaez@uniremington.edu.co" TargetMode="External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hyperlink" Target="mailto:juan.quintanac@ucc.edu.co" TargetMode="External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hyperlink" Target="mailto:wdario.cardona@udea.edu.co" TargetMode="External"/><Relationship Id="rId14" Type="http://schemas.openxmlformats.org/officeDocument/2006/relationships/image" Target="media/image3.pn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uario\Downloads\water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water-template</Template>
  <TotalTime>48</TotalTime>
  <Pages>5</Pages>
  <Words>514</Words>
  <Characters>2936</Characters>
  <Application>Microsoft Office Word</Application>
  <DocSecurity>0</DocSecurity>
  <Lines>24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Type of the Paper (Article</vt:lpstr>
      <vt:lpstr>Type of the Paper (Article</vt:lpstr>
    </vt:vector>
  </TitlesOfParts>
  <Company/>
  <LinksUpToDate>false</LinksUpToDate>
  <CharactersWithSpaces>3444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Usuario</dc:creator>
  <cp:keywords/>
  <dc:description/>
  <cp:lastModifiedBy>Usuario</cp:lastModifiedBy>
  <cp:revision>3</cp:revision>
  <dcterms:created xsi:type="dcterms:W3CDTF">2021-12-14T17:01:00Z</dcterms:created>
  <dcterms:modified xsi:type="dcterms:W3CDTF">2021-12-14T17:50:00Z</dcterms:modified>
</cp:coreProperties>
</file>